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48A9B" w14:textId="77777777" w:rsidR="006C2709" w:rsidRDefault="006C2709" w:rsidP="0078449C">
      <w:pPr>
        <w:jc w:val="both"/>
        <w:rPr>
          <w:color w:val="000000"/>
        </w:rPr>
      </w:pPr>
      <w:bookmarkStart w:id="0" w:name="_GoBack"/>
      <w:bookmarkEnd w:id="0"/>
    </w:p>
    <w:p w14:paraId="31460765" w14:textId="77777777" w:rsidR="006C2709" w:rsidRDefault="006C2709" w:rsidP="0078449C">
      <w:pPr>
        <w:jc w:val="both"/>
        <w:rPr>
          <w:color w:val="000000"/>
        </w:rPr>
      </w:pPr>
    </w:p>
    <w:p w14:paraId="6696722D" w14:textId="77777777" w:rsidR="0078449C" w:rsidRPr="00FE4E42" w:rsidRDefault="0078449C" w:rsidP="0078449C">
      <w:pPr>
        <w:jc w:val="both"/>
      </w:pPr>
      <w:r w:rsidRPr="00FE4E42">
        <w:rPr>
          <w:color w:val="000000"/>
        </w:rPr>
        <w:t>Dear Parents/Guardians of Fifth Grade Students:</w:t>
      </w:r>
    </w:p>
    <w:p w14:paraId="34A702F0" w14:textId="77777777" w:rsidR="0078449C" w:rsidRPr="00FE4E42" w:rsidRDefault="0078449C" w:rsidP="0078449C"/>
    <w:p w14:paraId="06287BD2" w14:textId="77777777" w:rsidR="0078449C" w:rsidRPr="00FE4E42" w:rsidRDefault="0078449C" w:rsidP="0078449C">
      <w:pPr>
        <w:jc w:val="both"/>
      </w:pPr>
      <w:r w:rsidRPr="00FE4E42">
        <w:rPr>
          <w:color w:val="000000"/>
        </w:rPr>
        <w:t xml:space="preserve">Welcome to </w:t>
      </w:r>
      <w:r>
        <w:rPr>
          <w:color w:val="000000" w:themeColor="text1"/>
        </w:rPr>
        <w:t>Harper’s Choice</w:t>
      </w:r>
      <w:r w:rsidRPr="00FE4E42">
        <w:rPr>
          <w:color w:val="000000"/>
        </w:rPr>
        <w:t xml:space="preserve"> Middle School. This letter will help guide you and your child through the selection process for sixth grade </w:t>
      </w:r>
      <w:r w:rsidRPr="00FE4E42">
        <w:rPr>
          <w:b/>
          <w:bCs/>
          <w:color w:val="000000"/>
        </w:rPr>
        <w:t>music performance</w:t>
      </w:r>
      <w:r w:rsidRPr="00FE4E42">
        <w:rPr>
          <w:color w:val="000000"/>
        </w:rPr>
        <w:t xml:space="preserve">. After reading this letter, we encourage you and your child to discuss her/his strengths and interests to ensure a successful transition to middle school. Complete the attached form and return it to your child's fifth grade teacher by </w:t>
      </w:r>
      <w:r w:rsidRPr="00FE4E42">
        <w:rPr>
          <w:b/>
          <w:bCs/>
          <w:color w:val="000000"/>
        </w:rPr>
        <w:t>January 19, 2018</w:t>
      </w:r>
      <w:r w:rsidRPr="00FE4E42">
        <w:rPr>
          <w:color w:val="000000"/>
        </w:rPr>
        <w:t>.</w:t>
      </w:r>
    </w:p>
    <w:p w14:paraId="5A22D777" w14:textId="77777777" w:rsidR="0078449C" w:rsidRPr="00FE4E42" w:rsidRDefault="0078449C" w:rsidP="0078449C"/>
    <w:p w14:paraId="05B0E892" w14:textId="77777777" w:rsidR="0078449C" w:rsidRPr="00FE4E42" w:rsidRDefault="0078449C" w:rsidP="0078449C">
      <w:pPr>
        <w:jc w:val="both"/>
      </w:pPr>
      <w:r w:rsidRPr="00FE4E42">
        <w:rPr>
          <w:b/>
          <w:bCs/>
          <w:color w:val="000000"/>
        </w:rPr>
        <w:t xml:space="preserve">Music Performance: </w:t>
      </w:r>
      <w:r w:rsidRPr="00FE4E42">
        <w:rPr>
          <w:color w:val="000000"/>
        </w:rPr>
        <w:t>Music Performance options are band, orchestra, or chorus.</w:t>
      </w:r>
      <w:r w:rsidRPr="00FE4E42">
        <w:rPr>
          <w:b/>
          <w:bCs/>
          <w:color w:val="000000"/>
        </w:rPr>
        <w:t xml:space="preserve"> </w:t>
      </w:r>
      <w:r w:rsidRPr="00FE4E42">
        <w:rPr>
          <w:color w:val="000000"/>
        </w:rPr>
        <w:t>Students who are enrolled in orchestra and band will participate in music sectionals. This means that in addition to the ensemble class, students will be pulled out for sectionals from their other classes on a rotating schedule.</w:t>
      </w:r>
    </w:p>
    <w:p w14:paraId="6ED6D193" w14:textId="77777777" w:rsidR="0078449C" w:rsidRPr="00FE4E42" w:rsidRDefault="0078449C" w:rsidP="0078449C"/>
    <w:p w14:paraId="4232D882" w14:textId="77777777" w:rsidR="0078449C" w:rsidRPr="00FE4E42" w:rsidRDefault="0078449C" w:rsidP="0078449C">
      <w:r w:rsidRPr="00FE4E42">
        <w:rPr>
          <w:color w:val="000000"/>
        </w:rPr>
        <w:t xml:space="preserve">To register for music performance, all parents must complete the included form. You may also opt out on the attached form. When considering music performance, students and parents should carefully weigh the workload of the additional class. It is important to note that students who are scheduled for a </w:t>
      </w:r>
      <w:r w:rsidRPr="00FE4E42">
        <w:rPr>
          <w:b/>
          <w:bCs/>
          <w:color w:val="000000"/>
        </w:rPr>
        <w:t>reading and/or mathematics seminar</w:t>
      </w:r>
      <w:r w:rsidRPr="00FE4E42">
        <w:rPr>
          <w:color w:val="000000"/>
        </w:rPr>
        <w:t xml:space="preserve"> may have fewer options regarding participation.</w:t>
      </w:r>
    </w:p>
    <w:p w14:paraId="33A8C07B" w14:textId="77777777" w:rsidR="0078449C" w:rsidRPr="00FE4E42" w:rsidRDefault="0078449C" w:rsidP="0078449C"/>
    <w:p w14:paraId="6BECEC92" w14:textId="77777777" w:rsidR="0078449C" w:rsidRPr="00FE4E42" w:rsidRDefault="0078449C" w:rsidP="0078449C">
      <w:r w:rsidRPr="00FE4E42">
        <w:rPr>
          <w:color w:val="000000"/>
        </w:rPr>
        <w:t>A more detailed description of the middle school program of study is on the reverse.</w:t>
      </w:r>
    </w:p>
    <w:p w14:paraId="7B3C9E96" w14:textId="77777777" w:rsidR="0078449C" w:rsidRPr="00FE4E42" w:rsidRDefault="0078449C" w:rsidP="0078449C"/>
    <w:p w14:paraId="5F9CE2F1" w14:textId="77777777" w:rsidR="0078449C" w:rsidRPr="00FE4E42" w:rsidRDefault="0078449C" w:rsidP="0078449C">
      <w:pPr>
        <w:ind w:right="720"/>
        <w:jc w:val="both"/>
      </w:pPr>
      <w:r w:rsidRPr="00FE4E42">
        <w:rPr>
          <w:color w:val="000000"/>
        </w:rPr>
        <w:t xml:space="preserve">If you have questions about any of the courses, please do not hesitate to contact: </w:t>
      </w:r>
    </w:p>
    <w:p w14:paraId="20BB1A89" w14:textId="77777777" w:rsidR="0078449C" w:rsidRPr="00FE4E42" w:rsidRDefault="0078449C" w:rsidP="0078449C">
      <w:pPr>
        <w:ind w:right="720" w:hanging="360"/>
        <w:jc w:val="both"/>
      </w:pPr>
      <w:r w:rsidRPr="00FE4E42">
        <w:rPr>
          <w:color w:val="000000"/>
        </w:rPr>
        <w:t>•</w:t>
      </w:r>
      <w:r w:rsidRPr="00FE4E42">
        <w:rPr>
          <w:color w:val="000000"/>
        </w:rPr>
        <w:tab/>
        <w:t>Office of Fine Arts-Visual Arts 410.313.6634 / direct emails to Gino_Molfino@hcpss.org</w:t>
      </w:r>
    </w:p>
    <w:p w14:paraId="44F5AB39" w14:textId="77777777" w:rsidR="0078449C" w:rsidRPr="00FE4E42" w:rsidRDefault="009068E7" w:rsidP="0078449C">
      <w:pPr>
        <w:ind w:right="720" w:hanging="360"/>
        <w:jc w:val="both"/>
      </w:pPr>
      <w:r>
        <w:rPr>
          <w:color w:val="000000"/>
        </w:rPr>
        <w:t>•</w:t>
      </w:r>
      <w:r>
        <w:rPr>
          <w:color w:val="000000"/>
        </w:rPr>
        <w:tab/>
        <w:t xml:space="preserve">Office of Fine Arts -Music </w:t>
      </w:r>
      <w:r w:rsidR="0078449C" w:rsidRPr="00FE4E42">
        <w:rPr>
          <w:color w:val="000000"/>
        </w:rPr>
        <w:t>410.313.6885 / direct emails to Terry_Eberhardt@hcpss.org</w:t>
      </w:r>
    </w:p>
    <w:p w14:paraId="1FB67F0D" w14:textId="77777777" w:rsidR="0078449C" w:rsidRPr="00FE4E42" w:rsidRDefault="00450286" w:rsidP="00450286">
      <w:pPr>
        <w:tabs>
          <w:tab w:val="left" w:pos="920"/>
        </w:tabs>
      </w:pPr>
      <w:r>
        <w:tab/>
      </w:r>
    </w:p>
    <w:p w14:paraId="3734EB4B" w14:textId="77777777" w:rsidR="0078449C" w:rsidRPr="000D1B92" w:rsidRDefault="0078449C" w:rsidP="0078449C">
      <w:pPr>
        <w:rPr>
          <w:b/>
        </w:rPr>
      </w:pPr>
      <w:r w:rsidRPr="00FE4E42">
        <w:rPr>
          <w:color w:val="000000"/>
        </w:rPr>
        <w:t>For questions regarding scheduling, please</w:t>
      </w:r>
      <w:r>
        <w:rPr>
          <w:color w:val="000000"/>
        </w:rPr>
        <w:t xml:space="preserve"> contact our school counselor, Denise Adams at </w:t>
      </w:r>
      <w:hyperlink r:id="rId7" w:history="1">
        <w:r w:rsidRPr="008B76B6">
          <w:rPr>
            <w:rStyle w:val="Hyperlink"/>
          </w:rPr>
          <w:t>denise_adams@hcpss.org</w:t>
        </w:r>
      </w:hyperlink>
      <w:r>
        <w:rPr>
          <w:color w:val="000000"/>
        </w:rPr>
        <w:t xml:space="preserve"> or 410-313-6931.  </w:t>
      </w:r>
      <w:r w:rsidR="006C2709">
        <w:rPr>
          <w:color w:val="000000"/>
        </w:rPr>
        <w:t xml:space="preserve"> </w:t>
      </w:r>
      <w:r w:rsidR="006C2709" w:rsidRPr="000D1B92">
        <w:rPr>
          <w:b/>
          <w:color w:val="000000"/>
        </w:rPr>
        <w:t>We look forward to seeing you at Harper’s Choice Middle School on January 16, 2018 at 6:30 pm.</w:t>
      </w:r>
    </w:p>
    <w:p w14:paraId="0433605C" w14:textId="77777777" w:rsidR="0078449C" w:rsidRPr="00FE4E42" w:rsidRDefault="0078449C" w:rsidP="0078449C"/>
    <w:p w14:paraId="4204612B" w14:textId="77777777" w:rsidR="0078449C" w:rsidRPr="00FE4E42" w:rsidRDefault="0078449C" w:rsidP="0078449C"/>
    <w:p w14:paraId="3D108DDB" w14:textId="77777777" w:rsidR="0078449C" w:rsidRPr="00FE4E42" w:rsidRDefault="0078449C" w:rsidP="0078449C">
      <w:r w:rsidRPr="00FE4E42">
        <w:rPr>
          <w:color w:val="000000"/>
        </w:rPr>
        <w:t xml:space="preserve">Sincerely, </w:t>
      </w:r>
    </w:p>
    <w:p w14:paraId="3F1EDF3A" w14:textId="77777777" w:rsidR="0078449C" w:rsidRDefault="0078449C" w:rsidP="0078449C">
      <w:pPr>
        <w:spacing w:after="240"/>
      </w:pPr>
    </w:p>
    <w:p w14:paraId="1E6697A7" w14:textId="77777777" w:rsidR="0078449C" w:rsidRDefault="0078449C" w:rsidP="0078449C">
      <w:pPr>
        <w:spacing w:after="240"/>
      </w:pPr>
    </w:p>
    <w:p w14:paraId="60D4A481" w14:textId="77777777" w:rsidR="00FE1A85" w:rsidRDefault="0078449C" w:rsidP="00FE1A85">
      <w:pPr>
        <w:spacing w:after="240"/>
      </w:pPr>
      <w:r>
        <w:t>Adam Eldridge</w:t>
      </w:r>
      <w:r w:rsidR="00FE1A85">
        <w:t>,</w:t>
      </w:r>
    </w:p>
    <w:p w14:paraId="58B7C39A" w14:textId="77777777" w:rsidR="0078449C" w:rsidRPr="00FE4E42" w:rsidRDefault="0078449C" w:rsidP="00FE1A85">
      <w:pPr>
        <w:spacing w:after="240"/>
      </w:pPr>
      <w:r w:rsidRPr="00FE4E42">
        <w:rPr>
          <w:color w:val="000000"/>
        </w:rPr>
        <w:t>Principal</w:t>
      </w:r>
    </w:p>
    <w:p w14:paraId="1CD7C383" w14:textId="77777777" w:rsidR="0076407C" w:rsidRDefault="0076407C" w:rsidP="0078449C">
      <w:pPr>
        <w:spacing w:after="240"/>
        <w:sectPr w:rsidR="0076407C" w:rsidSect="0076407C">
          <w:headerReference w:type="first" r:id="rId8"/>
          <w:pgSz w:w="12240" w:h="15840"/>
          <w:pgMar w:top="2160" w:right="1296" w:bottom="720" w:left="1296" w:header="1152" w:footer="720" w:gutter="0"/>
          <w:cols w:space="720"/>
          <w:titlePg/>
        </w:sectPr>
      </w:pPr>
    </w:p>
    <w:p w14:paraId="1C7446E4" w14:textId="77777777" w:rsidR="0076407C" w:rsidRDefault="0076407C" w:rsidP="0076407C"/>
    <w:p w14:paraId="33D06B8D" w14:textId="77777777" w:rsidR="0076407C" w:rsidRDefault="0076407C" w:rsidP="0076407C"/>
    <w:p w14:paraId="5DBAC814" w14:textId="77777777" w:rsidR="0076407C" w:rsidRDefault="0076407C" w:rsidP="0076407C"/>
    <w:p w14:paraId="619A8885" w14:textId="77777777" w:rsidR="0076407C" w:rsidRDefault="0076407C" w:rsidP="0076407C"/>
    <w:p w14:paraId="00744DAE" w14:textId="77777777" w:rsidR="00E53B96" w:rsidRDefault="00E53B96" w:rsidP="0076407C">
      <w:pPr>
        <w:rPr>
          <w:b/>
          <w:bCs/>
          <w:color w:val="000000"/>
        </w:rPr>
        <w:sectPr w:rsidR="00E53B96" w:rsidSect="0076407C">
          <w:type w:val="continuous"/>
          <w:pgSz w:w="12240" w:h="15840"/>
          <w:pgMar w:top="2160" w:right="1296" w:bottom="720" w:left="1296" w:header="1152" w:footer="720" w:gutter="0"/>
          <w:cols w:space="720"/>
          <w:titlePg/>
        </w:sectPr>
      </w:pPr>
    </w:p>
    <w:p w14:paraId="4CD46AD9" w14:textId="77777777" w:rsidR="005105EF" w:rsidRDefault="005105EF" w:rsidP="005105EF">
      <w:pPr>
        <w:rPr>
          <w:b/>
          <w:bCs/>
          <w:color w:val="000000"/>
        </w:rPr>
      </w:pPr>
    </w:p>
    <w:p w14:paraId="0C13F175" w14:textId="77777777" w:rsidR="0078449C" w:rsidRPr="00FE4E42" w:rsidRDefault="0078449C" w:rsidP="005105EF">
      <w:pPr>
        <w:jc w:val="center"/>
      </w:pPr>
      <w:r w:rsidRPr="00FE4E42">
        <w:rPr>
          <w:b/>
          <w:bCs/>
          <w:color w:val="000000"/>
        </w:rPr>
        <w:t>Middle School Schedule in Detail</w:t>
      </w:r>
    </w:p>
    <w:p w14:paraId="7422DB2F" w14:textId="77777777" w:rsidR="0078449C" w:rsidRPr="00FE4E42" w:rsidRDefault="0078449C" w:rsidP="0078449C"/>
    <w:p w14:paraId="783F976D" w14:textId="77777777" w:rsidR="0078449C" w:rsidRPr="00FE4E42" w:rsidRDefault="0078449C" w:rsidP="0078449C">
      <w:pPr>
        <w:numPr>
          <w:ilvl w:val="0"/>
          <w:numId w:val="3"/>
        </w:numPr>
        <w:textAlignment w:val="baseline"/>
        <w:rPr>
          <w:rFonts w:ascii="Arial" w:hAnsi="Arial" w:cs="Arial"/>
          <w:color w:val="000000"/>
        </w:rPr>
      </w:pPr>
      <w:r w:rsidRPr="00FE4E42">
        <w:rPr>
          <w:color w:val="000000"/>
        </w:rPr>
        <w:t>The middle school schedule is seven periods. All students receive daily instruction aligned to Maryland’s College and Career-Ready Standards in English, mathematics, science, and social studies.</w:t>
      </w:r>
    </w:p>
    <w:p w14:paraId="3AA12C74" w14:textId="77777777" w:rsidR="0078449C" w:rsidRPr="00FE4E42" w:rsidRDefault="0078449C" w:rsidP="0078449C">
      <w:pPr>
        <w:numPr>
          <w:ilvl w:val="0"/>
          <w:numId w:val="3"/>
        </w:numPr>
        <w:textAlignment w:val="baseline"/>
        <w:rPr>
          <w:rFonts w:ascii="Arial" w:hAnsi="Arial" w:cs="Arial"/>
          <w:color w:val="000000"/>
        </w:rPr>
      </w:pPr>
      <w:r w:rsidRPr="00FE4E42">
        <w:rPr>
          <w:color w:val="000000"/>
        </w:rPr>
        <w:lastRenderedPageBreak/>
        <w:t>Maryland regulations require:</w:t>
      </w:r>
    </w:p>
    <w:p w14:paraId="543341B8" w14:textId="77777777" w:rsidR="0078449C" w:rsidRPr="00FE4E42" w:rsidRDefault="0078449C" w:rsidP="0078449C">
      <w:pPr>
        <w:numPr>
          <w:ilvl w:val="1"/>
          <w:numId w:val="4"/>
        </w:numPr>
        <w:textAlignment w:val="baseline"/>
        <w:rPr>
          <w:rFonts w:ascii="Arial" w:hAnsi="Arial" w:cs="Arial"/>
          <w:color w:val="000000"/>
        </w:rPr>
      </w:pPr>
      <w:r w:rsidRPr="00FE4E42">
        <w:rPr>
          <w:color w:val="000000"/>
        </w:rPr>
        <w:t>All students to take Health Education (a quarter long course, may be scheduled every other day for a semester), Physical Education (typically scheduled every other day for the entire year), and a Fine Arts (Art and/or Music) course every year.</w:t>
      </w:r>
    </w:p>
    <w:p w14:paraId="4D6D190B" w14:textId="77777777" w:rsidR="0078449C" w:rsidRPr="00FE4E42" w:rsidRDefault="0078449C" w:rsidP="0078449C">
      <w:pPr>
        <w:numPr>
          <w:ilvl w:val="1"/>
          <w:numId w:val="4"/>
        </w:numPr>
        <w:textAlignment w:val="baseline"/>
        <w:rPr>
          <w:rFonts w:ascii="Arial" w:hAnsi="Arial" w:cs="Arial"/>
          <w:color w:val="000000"/>
        </w:rPr>
      </w:pPr>
      <w:r w:rsidRPr="00FE4E42">
        <w:rPr>
          <w:rFonts w:ascii="Cambria" w:hAnsi="Cambria" w:cs="Arial"/>
          <w:color w:val="000000"/>
        </w:rPr>
        <w:t xml:space="preserve">Students to take Family and Consumer Science in either 7th or 8th grade to complete the financial literacy requirement. </w:t>
      </w:r>
    </w:p>
    <w:p w14:paraId="6D6695BB" w14:textId="77777777" w:rsidR="0078449C" w:rsidRPr="00FE4E42" w:rsidRDefault="0078449C" w:rsidP="0078449C">
      <w:pPr>
        <w:numPr>
          <w:ilvl w:val="1"/>
          <w:numId w:val="4"/>
        </w:numPr>
        <w:textAlignment w:val="baseline"/>
        <w:rPr>
          <w:rFonts w:ascii="Arial" w:hAnsi="Arial" w:cs="Arial"/>
          <w:color w:val="000000"/>
        </w:rPr>
      </w:pPr>
      <w:r w:rsidRPr="00FE4E42">
        <w:rPr>
          <w:rFonts w:ascii="Cambria" w:hAnsi="Cambria" w:cs="Arial"/>
          <w:color w:val="000000"/>
        </w:rPr>
        <w:t>Students to complete at least one Innovation and Inquiry Reading Module related to career readiness or receive this information through another course.</w:t>
      </w:r>
    </w:p>
    <w:p w14:paraId="138B25DD" w14:textId="77777777" w:rsidR="0078449C" w:rsidRPr="005105EF" w:rsidRDefault="0078449C" w:rsidP="0078449C">
      <w:pPr>
        <w:numPr>
          <w:ilvl w:val="0"/>
          <w:numId w:val="4"/>
        </w:numPr>
        <w:textAlignment w:val="baseline"/>
        <w:rPr>
          <w:rFonts w:ascii="Arial" w:hAnsi="Arial" w:cs="Arial"/>
          <w:color w:val="000000"/>
        </w:rPr>
      </w:pPr>
      <w:r w:rsidRPr="00FE4E42">
        <w:rPr>
          <w:color w:val="000000"/>
        </w:rPr>
        <w:t>Students who are reading on or below grade level will take at least one quarter of reading in 6</w:t>
      </w:r>
      <w:r w:rsidRPr="00FE4E42">
        <w:rPr>
          <w:color w:val="000000"/>
          <w:sz w:val="14"/>
          <w:szCs w:val="14"/>
          <w:vertAlign w:val="superscript"/>
        </w:rPr>
        <w:t>th</w:t>
      </w:r>
      <w:r w:rsidRPr="00FE4E42">
        <w:rPr>
          <w:color w:val="000000"/>
        </w:rPr>
        <w:t xml:space="preserve"> grade, unless the students are enrolled in a reading seminar.  There is no reading requirement for 7</w:t>
      </w:r>
      <w:r w:rsidRPr="00FE4E42">
        <w:rPr>
          <w:color w:val="000000"/>
          <w:sz w:val="14"/>
          <w:szCs w:val="14"/>
          <w:vertAlign w:val="superscript"/>
        </w:rPr>
        <w:t>th</w:t>
      </w:r>
      <w:r w:rsidRPr="00FE4E42">
        <w:rPr>
          <w:color w:val="000000"/>
        </w:rPr>
        <w:t xml:space="preserve"> or 8</w:t>
      </w:r>
      <w:r w:rsidRPr="00FE4E42">
        <w:rPr>
          <w:color w:val="000000"/>
          <w:sz w:val="14"/>
          <w:szCs w:val="14"/>
          <w:vertAlign w:val="superscript"/>
        </w:rPr>
        <w:t>th</w:t>
      </w:r>
      <w:r w:rsidRPr="00FE4E42">
        <w:rPr>
          <w:color w:val="000000"/>
        </w:rPr>
        <w:t xml:space="preserve"> grade.</w:t>
      </w:r>
    </w:p>
    <w:tbl>
      <w:tblPr>
        <w:tblW w:w="0" w:type="auto"/>
        <w:tblCellMar>
          <w:top w:w="15" w:type="dxa"/>
          <w:left w:w="15" w:type="dxa"/>
          <w:bottom w:w="15" w:type="dxa"/>
          <w:right w:w="15" w:type="dxa"/>
        </w:tblCellMar>
        <w:tblLook w:val="04A0" w:firstRow="1" w:lastRow="0" w:firstColumn="1" w:lastColumn="0" w:noHBand="0" w:noVBand="1"/>
      </w:tblPr>
      <w:tblGrid>
        <w:gridCol w:w="3770"/>
        <w:gridCol w:w="6008"/>
      </w:tblGrid>
      <w:tr w:rsidR="0078449C" w:rsidRPr="00FE4E42" w14:paraId="7D328A49" w14:textId="77777777">
        <w:trPr>
          <w:trHeight w:val="40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385DBC" w14:textId="77777777" w:rsidR="0078449C" w:rsidRPr="00FE4E42" w:rsidRDefault="0078449C" w:rsidP="00E53B96">
            <w:r w:rsidRPr="00FE4E42">
              <w:rPr>
                <w:b/>
                <w:bCs/>
                <w:color w:val="000000"/>
              </w:rPr>
              <w:t>The middle school schedule consists of:</w:t>
            </w:r>
          </w:p>
          <w:p w14:paraId="7970D5F4" w14:textId="77777777" w:rsidR="0078449C" w:rsidRPr="00FE4E42" w:rsidRDefault="0078449C" w:rsidP="0078449C">
            <w:pPr>
              <w:numPr>
                <w:ilvl w:val="0"/>
                <w:numId w:val="5"/>
              </w:numPr>
              <w:spacing w:before="60"/>
              <w:ind w:left="360"/>
              <w:textAlignment w:val="baseline"/>
              <w:rPr>
                <w:rFonts w:ascii="Arial" w:hAnsi="Arial" w:cs="Arial"/>
                <w:color w:val="000000"/>
              </w:rPr>
            </w:pPr>
            <w:r w:rsidRPr="00FE4E42">
              <w:rPr>
                <w:color w:val="000000"/>
              </w:rPr>
              <w:t>English Language Arts</w:t>
            </w:r>
          </w:p>
          <w:p w14:paraId="78CCD79D" w14:textId="77777777" w:rsidR="0078449C" w:rsidRPr="00FE4E42" w:rsidRDefault="0078449C" w:rsidP="0078449C">
            <w:pPr>
              <w:numPr>
                <w:ilvl w:val="0"/>
                <w:numId w:val="5"/>
              </w:numPr>
              <w:spacing w:before="60"/>
              <w:ind w:left="360"/>
              <w:textAlignment w:val="baseline"/>
              <w:rPr>
                <w:rFonts w:ascii="Arial" w:hAnsi="Arial" w:cs="Arial"/>
                <w:color w:val="000000"/>
              </w:rPr>
            </w:pPr>
            <w:r w:rsidRPr="00FE4E42">
              <w:rPr>
                <w:color w:val="000000"/>
              </w:rPr>
              <w:t>Mathematics</w:t>
            </w:r>
          </w:p>
          <w:p w14:paraId="6578AA7A" w14:textId="77777777" w:rsidR="0078449C" w:rsidRPr="00FE4E42" w:rsidRDefault="0078449C" w:rsidP="0078449C">
            <w:pPr>
              <w:numPr>
                <w:ilvl w:val="0"/>
                <w:numId w:val="5"/>
              </w:numPr>
              <w:spacing w:before="60"/>
              <w:ind w:left="360"/>
              <w:textAlignment w:val="baseline"/>
              <w:rPr>
                <w:rFonts w:ascii="Arial" w:hAnsi="Arial" w:cs="Arial"/>
                <w:color w:val="000000"/>
              </w:rPr>
            </w:pPr>
            <w:r w:rsidRPr="00FE4E42">
              <w:rPr>
                <w:color w:val="000000"/>
              </w:rPr>
              <w:t>Science</w:t>
            </w:r>
          </w:p>
          <w:p w14:paraId="613101AE" w14:textId="77777777" w:rsidR="0078449C" w:rsidRPr="00FE4E42" w:rsidRDefault="0078449C" w:rsidP="0078449C">
            <w:pPr>
              <w:numPr>
                <w:ilvl w:val="0"/>
                <w:numId w:val="5"/>
              </w:numPr>
              <w:spacing w:before="60"/>
              <w:ind w:left="360"/>
              <w:textAlignment w:val="baseline"/>
              <w:rPr>
                <w:rFonts w:ascii="Arial" w:hAnsi="Arial" w:cs="Arial"/>
                <w:color w:val="000000"/>
              </w:rPr>
            </w:pPr>
            <w:r w:rsidRPr="00FE4E42">
              <w:rPr>
                <w:color w:val="000000"/>
              </w:rPr>
              <w:t>Social Studies</w:t>
            </w:r>
          </w:p>
          <w:p w14:paraId="301A579D" w14:textId="77777777" w:rsidR="0078449C" w:rsidRPr="00FE4E42" w:rsidRDefault="0078449C" w:rsidP="0078449C">
            <w:pPr>
              <w:numPr>
                <w:ilvl w:val="0"/>
                <w:numId w:val="5"/>
              </w:numPr>
              <w:spacing w:before="60"/>
              <w:ind w:left="360"/>
              <w:textAlignment w:val="baseline"/>
              <w:rPr>
                <w:rFonts w:ascii="Arial" w:hAnsi="Arial" w:cs="Arial"/>
                <w:color w:val="000000"/>
              </w:rPr>
            </w:pPr>
            <w:r w:rsidRPr="00FE4E42">
              <w:rPr>
                <w:color w:val="000000"/>
              </w:rPr>
              <w:t xml:space="preserve">Related Arts </w:t>
            </w:r>
          </w:p>
          <w:p w14:paraId="7D9FEEFC" w14:textId="77777777" w:rsidR="0078449C" w:rsidRPr="00FE4E42" w:rsidRDefault="0078449C" w:rsidP="0078449C">
            <w:pPr>
              <w:numPr>
                <w:ilvl w:val="1"/>
                <w:numId w:val="6"/>
              </w:numPr>
              <w:spacing w:before="60"/>
              <w:ind w:left="960"/>
              <w:textAlignment w:val="baseline"/>
              <w:rPr>
                <w:rFonts w:ascii="Arial" w:hAnsi="Arial" w:cs="Arial"/>
                <w:color w:val="000000"/>
              </w:rPr>
            </w:pPr>
            <w:r w:rsidRPr="00FE4E42">
              <w:rPr>
                <w:color w:val="000000"/>
              </w:rPr>
              <w:t xml:space="preserve">Fine Arts (Music Performance, General Music, and/or Art)* </w:t>
            </w:r>
          </w:p>
          <w:p w14:paraId="7BA0284A" w14:textId="77777777" w:rsidR="0078449C" w:rsidRPr="00FE4E42" w:rsidRDefault="0078449C" w:rsidP="0078449C">
            <w:pPr>
              <w:numPr>
                <w:ilvl w:val="1"/>
                <w:numId w:val="6"/>
              </w:numPr>
              <w:spacing w:before="60"/>
              <w:ind w:left="960"/>
              <w:textAlignment w:val="baseline"/>
              <w:rPr>
                <w:rFonts w:ascii="Arial" w:hAnsi="Arial" w:cs="Arial"/>
                <w:color w:val="000000"/>
              </w:rPr>
            </w:pPr>
            <w:r w:rsidRPr="00FE4E42">
              <w:rPr>
                <w:color w:val="000000"/>
              </w:rPr>
              <w:t>Health Education</w:t>
            </w:r>
          </w:p>
          <w:p w14:paraId="4A368AB4" w14:textId="77777777" w:rsidR="0078449C" w:rsidRPr="00FE4E42" w:rsidRDefault="0078449C" w:rsidP="0078449C">
            <w:pPr>
              <w:numPr>
                <w:ilvl w:val="1"/>
                <w:numId w:val="6"/>
              </w:numPr>
              <w:spacing w:before="60"/>
              <w:ind w:left="960"/>
              <w:textAlignment w:val="baseline"/>
              <w:rPr>
                <w:rFonts w:ascii="Arial" w:hAnsi="Arial" w:cs="Arial"/>
                <w:color w:val="000000"/>
              </w:rPr>
            </w:pPr>
            <w:r w:rsidRPr="00FE4E42">
              <w:rPr>
                <w:color w:val="000000"/>
              </w:rPr>
              <w:t>Physical Education (every other day all year, when possible)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7403EB" w14:textId="77777777" w:rsidR="0078449C" w:rsidRPr="00FE4E42" w:rsidRDefault="0078449C" w:rsidP="00E53B96">
            <w:pPr>
              <w:spacing w:before="120" w:after="60"/>
            </w:pPr>
            <w:r w:rsidRPr="00FE4E42">
              <w:rPr>
                <w:b/>
                <w:bCs/>
                <w:color w:val="000000"/>
              </w:rPr>
              <w:t>*The Fine Arts requirement can be fulfilled through the following classes:</w:t>
            </w:r>
          </w:p>
          <w:p w14:paraId="62C710C1" w14:textId="77777777" w:rsidR="0078449C" w:rsidRPr="00FE4E42" w:rsidRDefault="0078449C" w:rsidP="0078449C">
            <w:pPr>
              <w:numPr>
                <w:ilvl w:val="0"/>
                <w:numId w:val="7"/>
              </w:numPr>
              <w:spacing w:before="100" w:after="100"/>
              <w:ind w:left="540" w:right="128"/>
              <w:textAlignment w:val="baseline"/>
              <w:rPr>
                <w:rFonts w:ascii="Arial" w:hAnsi="Arial" w:cs="Arial"/>
                <w:color w:val="000000"/>
              </w:rPr>
            </w:pPr>
            <w:r w:rsidRPr="00FE4E42">
              <w:rPr>
                <w:b/>
                <w:bCs/>
                <w:color w:val="000000"/>
              </w:rPr>
              <w:t xml:space="preserve">General Music </w:t>
            </w:r>
            <w:r w:rsidRPr="00FE4E42">
              <w:rPr>
                <w:color w:val="000000"/>
              </w:rPr>
              <w:t>provides students with a deeper understanding of the language of music and how it relates to and impacts our lives and cultures through the study of four main strands: keyboard, guitar, world music drumming, and music technology (1 quarter in the related arts rotation).</w:t>
            </w:r>
          </w:p>
          <w:p w14:paraId="09DAB9C6" w14:textId="77777777" w:rsidR="0078449C" w:rsidRPr="00FE4E42" w:rsidRDefault="0078449C" w:rsidP="0078449C">
            <w:pPr>
              <w:numPr>
                <w:ilvl w:val="0"/>
                <w:numId w:val="7"/>
              </w:numPr>
              <w:spacing w:before="100" w:after="100"/>
              <w:ind w:left="540" w:right="128"/>
              <w:textAlignment w:val="baseline"/>
              <w:rPr>
                <w:rFonts w:ascii="Arial" w:hAnsi="Arial" w:cs="Arial"/>
                <w:color w:val="000000"/>
              </w:rPr>
            </w:pPr>
            <w:r w:rsidRPr="00FE4E42">
              <w:rPr>
                <w:b/>
                <w:bCs/>
                <w:color w:val="000000"/>
              </w:rPr>
              <w:t xml:space="preserve">Music Performance </w:t>
            </w:r>
            <w:r w:rsidRPr="00FE4E42">
              <w:rPr>
                <w:color w:val="000000"/>
              </w:rPr>
              <w:t>(</w:t>
            </w:r>
            <w:r w:rsidRPr="00FE4E42">
              <w:rPr>
                <w:i/>
                <w:iCs/>
                <w:color w:val="000000"/>
              </w:rPr>
              <w:t>Chorus, Band, Orchestra)</w:t>
            </w:r>
            <w:r w:rsidRPr="00FE4E42">
              <w:rPr>
                <w:color w:val="000000"/>
              </w:rPr>
              <w:t xml:space="preserve"> provides students the opportunity to develop technical skills and personal interpretations and to perform expressively and collaboratively through experiences with varied musical works (Full year elective with pull outs).</w:t>
            </w:r>
          </w:p>
          <w:p w14:paraId="2715857F" w14:textId="77777777" w:rsidR="0078449C" w:rsidRPr="00FE4E42" w:rsidRDefault="0078449C" w:rsidP="0078449C">
            <w:pPr>
              <w:numPr>
                <w:ilvl w:val="0"/>
                <w:numId w:val="7"/>
              </w:numPr>
              <w:spacing w:before="100" w:after="100"/>
              <w:ind w:left="540" w:right="128"/>
              <w:textAlignment w:val="baseline"/>
              <w:rPr>
                <w:rFonts w:ascii="Arial" w:hAnsi="Arial" w:cs="Arial"/>
                <w:color w:val="000000"/>
              </w:rPr>
            </w:pPr>
            <w:r w:rsidRPr="00FE4E42">
              <w:rPr>
                <w:b/>
                <w:bCs/>
                <w:color w:val="000000"/>
              </w:rPr>
              <w:t xml:space="preserve">Visual Arts </w:t>
            </w:r>
            <w:r w:rsidRPr="00FE4E42">
              <w:rPr>
                <w:color w:val="000000"/>
              </w:rPr>
              <w:t>e</w:t>
            </w:r>
            <w:r w:rsidRPr="00FE4E42">
              <w:rPr>
                <w:color w:val="000000"/>
                <w:shd w:val="clear" w:color="auto" w:fill="FFFFFF"/>
              </w:rPr>
              <w:t>ducates, informs and involves students and the school community in meaningful child-centered experiences that develop artistic behaviors, critical and creative thinking, and the exploration of personal artistic meaning. Disciplines covered include: drawing from observation, imagination and memory, painting, sculpture, printmaking and crafts</w:t>
            </w:r>
            <w:r w:rsidRPr="00FE4E42">
              <w:rPr>
                <w:b/>
                <w:bCs/>
                <w:color w:val="000000"/>
                <w:shd w:val="clear" w:color="auto" w:fill="FFFFFF"/>
              </w:rPr>
              <w:t xml:space="preserve">. </w:t>
            </w:r>
            <w:r w:rsidRPr="00FE4E42">
              <w:rPr>
                <w:color w:val="000000"/>
              </w:rPr>
              <w:t>(1 quarter in the related arts rotation).</w:t>
            </w:r>
          </w:p>
          <w:p w14:paraId="7FAF252F" w14:textId="77777777" w:rsidR="0078449C" w:rsidRPr="00FE4E42" w:rsidRDefault="0078449C" w:rsidP="00E53B96"/>
        </w:tc>
      </w:tr>
      <w:tr w:rsidR="0078449C" w:rsidRPr="00FE4E42" w14:paraId="0F33953F" w14:textId="77777777">
        <w:trPr>
          <w:trHeight w:val="17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F0096F" w14:textId="77777777" w:rsidR="0078449C" w:rsidRPr="00FE4E42" w:rsidRDefault="0078449C" w:rsidP="00E53B96">
            <w:r w:rsidRPr="00FE4E42">
              <w:rPr>
                <w:b/>
                <w:bCs/>
                <w:color w:val="000000"/>
              </w:rPr>
              <w:t>Students may also choose to take:</w:t>
            </w:r>
          </w:p>
          <w:p w14:paraId="11A6A4FE" w14:textId="77777777" w:rsidR="0078449C" w:rsidRPr="00FE4E42" w:rsidRDefault="0078449C" w:rsidP="0078449C">
            <w:pPr>
              <w:numPr>
                <w:ilvl w:val="0"/>
                <w:numId w:val="8"/>
              </w:numPr>
              <w:ind w:left="549"/>
              <w:textAlignment w:val="baseline"/>
              <w:rPr>
                <w:rFonts w:ascii="Arial" w:hAnsi="Arial" w:cs="Arial"/>
                <w:color w:val="000000"/>
              </w:rPr>
            </w:pPr>
            <w:r w:rsidRPr="00FE4E42">
              <w:rPr>
                <w:color w:val="000000"/>
              </w:rPr>
              <w:t>World Language to develop globally relevant literacy skills</w:t>
            </w:r>
          </w:p>
          <w:p w14:paraId="41146A8E" w14:textId="77777777" w:rsidR="0078449C" w:rsidRPr="00FE4E42" w:rsidRDefault="0078449C" w:rsidP="0078449C">
            <w:pPr>
              <w:numPr>
                <w:ilvl w:val="1"/>
                <w:numId w:val="9"/>
              </w:numPr>
              <w:ind w:left="1150"/>
              <w:textAlignment w:val="baseline"/>
              <w:rPr>
                <w:rFonts w:ascii="Arial" w:hAnsi="Arial" w:cs="Arial"/>
                <w:color w:val="000000"/>
              </w:rPr>
            </w:pPr>
            <w:r w:rsidRPr="00FE4E42">
              <w:rPr>
                <w:color w:val="000000"/>
              </w:rPr>
              <w:t>Daily in grades 7 and 8</w:t>
            </w:r>
          </w:p>
          <w:p w14:paraId="4748B1F6" w14:textId="77777777" w:rsidR="0078449C" w:rsidRPr="00FE4E42" w:rsidRDefault="0078449C" w:rsidP="0078449C">
            <w:pPr>
              <w:numPr>
                <w:ilvl w:val="0"/>
                <w:numId w:val="9"/>
              </w:numPr>
              <w:ind w:left="549"/>
              <w:textAlignment w:val="baseline"/>
              <w:rPr>
                <w:rFonts w:ascii="Arial" w:hAnsi="Arial" w:cs="Arial"/>
                <w:color w:val="000000"/>
              </w:rPr>
            </w:pPr>
            <w:r w:rsidRPr="00FE4E42">
              <w:rPr>
                <w:color w:val="000000"/>
              </w:rPr>
              <w:t>Performing Arts (year-long band, orchestra, and/or chorus)</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4AE0052E" w14:textId="77777777" w:rsidR="0078449C" w:rsidRPr="00FE4E42" w:rsidRDefault="0078449C" w:rsidP="00E53B96"/>
        </w:tc>
      </w:tr>
      <w:tr w:rsidR="0078449C" w:rsidRPr="00FE4E42" w14:paraId="269ECD21"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F15C11" w14:textId="77777777" w:rsidR="0078449C" w:rsidRPr="00FE4E42" w:rsidRDefault="0078449C" w:rsidP="00E53B96">
            <w:r w:rsidRPr="00FE4E42">
              <w:rPr>
                <w:b/>
                <w:bCs/>
                <w:color w:val="000000"/>
              </w:rPr>
              <w:t>Some students may also take:</w:t>
            </w:r>
          </w:p>
          <w:p w14:paraId="6E65CB45" w14:textId="77777777" w:rsidR="0078449C" w:rsidRPr="00FE4E42" w:rsidRDefault="0078449C" w:rsidP="0078449C">
            <w:pPr>
              <w:numPr>
                <w:ilvl w:val="0"/>
                <w:numId w:val="10"/>
              </w:numPr>
              <w:ind w:left="360"/>
              <w:textAlignment w:val="baseline"/>
              <w:rPr>
                <w:rFonts w:ascii="Arial" w:hAnsi="Arial" w:cs="Arial"/>
                <w:color w:val="000000"/>
              </w:rPr>
            </w:pPr>
            <w:r w:rsidRPr="00FE4E42">
              <w:rPr>
                <w:color w:val="000000"/>
              </w:rPr>
              <w:t>Additional Related Arts</w:t>
            </w:r>
          </w:p>
          <w:p w14:paraId="523400C3" w14:textId="77777777" w:rsidR="0078449C" w:rsidRPr="00FE4E42" w:rsidRDefault="0078449C" w:rsidP="0078449C">
            <w:pPr>
              <w:numPr>
                <w:ilvl w:val="1"/>
                <w:numId w:val="11"/>
              </w:numPr>
              <w:ind w:left="960"/>
              <w:textAlignment w:val="baseline"/>
              <w:rPr>
                <w:rFonts w:ascii="Arial" w:hAnsi="Arial" w:cs="Arial"/>
                <w:i/>
                <w:iCs/>
                <w:color w:val="000000"/>
              </w:rPr>
            </w:pPr>
            <w:r w:rsidRPr="00FE4E42">
              <w:rPr>
                <w:i/>
                <w:iCs/>
                <w:color w:val="000000"/>
              </w:rPr>
              <w:t>Art, General Music, Family and Consumer Science, Technology Education</w:t>
            </w:r>
          </w:p>
          <w:p w14:paraId="300E2BDB" w14:textId="77777777" w:rsidR="0078449C" w:rsidRPr="00FE4E42" w:rsidRDefault="0078449C" w:rsidP="00E53B96">
            <w:pPr>
              <w:numPr>
                <w:ilvl w:val="0"/>
                <w:numId w:val="11"/>
              </w:numPr>
              <w:ind w:left="360"/>
              <w:textAlignment w:val="baseline"/>
              <w:rPr>
                <w:rFonts w:ascii="Arial" w:hAnsi="Arial" w:cs="Arial"/>
                <w:color w:val="000000"/>
              </w:rPr>
            </w:pPr>
            <w:r w:rsidRPr="00FE4E42">
              <w:rPr>
                <w:color w:val="000000"/>
              </w:rPr>
              <w:t>GT Research or Seminars/Interventions in reading and/or mathematics</w:t>
            </w:r>
          </w:p>
          <w:p w14:paraId="2AB5436E" w14:textId="77777777" w:rsidR="0078449C" w:rsidRPr="00FE4E42" w:rsidRDefault="0078449C" w:rsidP="00E53B96">
            <w:pPr>
              <w:numPr>
                <w:ilvl w:val="0"/>
                <w:numId w:val="11"/>
              </w:numPr>
              <w:ind w:left="360"/>
              <w:textAlignment w:val="baseline"/>
              <w:rPr>
                <w:rFonts w:ascii="Arial" w:hAnsi="Arial" w:cs="Arial"/>
                <w:color w:val="000000"/>
              </w:rPr>
            </w:pPr>
            <w:r w:rsidRPr="00FE4E42">
              <w:rPr>
                <w:color w:val="000000"/>
              </w:rPr>
              <w:t>Innovation and Inquiry Reading Modules</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06E8A8C2" w14:textId="77777777" w:rsidR="0078449C" w:rsidRPr="00FE4E42" w:rsidRDefault="0078449C" w:rsidP="00E53B96"/>
        </w:tc>
      </w:tr>
    </w:tbl>
    <w:p w14:paraId="35303CBC" w14:textId="77777777" w:rsidR="0078449C" w:rsidRPr="00FE4E42" w:rsidRDefault="0078449C" w:rsidP="0078449C"/>
    <w:p w14:paraId="1696D8A8" w14:textId="77777777" w:rsidR="0078449C" w:rsidRPr="00FE4E42" w:rsidRDefault="0078449C" w:rsidP="0078449C">
      <w:r w:rsidRPr="00FE4E42">
        <w:rPr>
          <w:b/>
          <w:bCs/>
          <w:color w:val="000000"/>
        </w:rPr>
        <w:t>Grade 6 Registration Form</w:t>
      </w:r>
    </w:p>
    <w:p w14:paraId="34026F23" w14:textId="77777777" w:rsidR="0078449C" w:rsidRPr="00FE4E42" w:rsidRDefault="0078449C" w:rsidP="0078449C"/>
    <w:p w14:paraId="5C6E5DD7" w14:textId="77777777" w:rsidR="0078449C" w:rsidRPr="00FE4E42" w:rsidRDefault="0078449C" w:rsidP="0078449C">
      <w:r w:rsidRPr="00FE4E42">
        <w:rPr>
          <w:b/>
          <w:bCs/>
          <w:i/>
          <w:iCs/>
          <w:color w:val="000000"/>
        </w:rPr>
        <w:t>Return to your child's classroom teacher by January 19, 2018.</w:t>
      </w:r>
    </w:p>
    <w:p w14:paraId="1112EFED" w14:textId="77777777" w:rsidR="0078449C" w:rsidRPr="00FE4E42" w:rsidRDefault="0078449C" w:rsidP="0078449C"/>
    <w:p w14:paraId="1E8B2361" w14:textId="77777777" w:rsidR="0078449C" w:rsidRPr="00FE4E42" w:rsidRDefault="0078449C" w:rsidP="0078449C">
      <w:pPr>
        <w:ind w:right="702"/>
      </w:pPr>
      <w:r w:rsidRPr="00FE4E42">
        <w:rPr>
          <w:b/>
          <w:bCs/>
          <w:color w:val="000000"/>
        </w:rPr>
        <w:t>Student Name:</w:t>
      </w:r>
      <w:r w:rsidRPr="00FE4E42">
        <w:rPr>
          <w:color w:val="000000"/>
          <w:u w:val="single"/>
        </w:rPr>
        <w:tab/>
      </w:r>
      <w:r>
        <w:rPr>
          <w:color w:val="000000"/>
          <w:u w:val="single"/>
        </w:rPr>
        <w:t>______________________________________________________</w:t>
      </w:r>
      <w:r w:rsidRPr="00FE4E42">
        <w:rPr>
          <w:color w:val="000000"/>
        </w:rPr>
        <w:t xml:space="preserve"> </w:t>
      </w:r>
    </w:p>
    <w:p w14:paraId="5AD8F044" w14:textId="77777777" w:rsidR="0078449C" w:rsidRPr="00FE4E42" w:rsidRDefault="0078449C" w:rsidP="0078449C"/>
    <w:p w14:paraId="4F864B1A" w14:textId="77777777" w:rsidR="0078449C" w:rsidRDefault="0078449C" w:rsidP="0078449C">
      <w:pPr>
        <w:rPr>
          <w:color w:val="000000"/>
          <w:u w:val="single"/>
        </w:rPr>
      </w:pPr>
      <w:r w:rsidRPr="00FE4E42">
        <w:rPr>
          <w:b/>
          <w:bCs/>
          <w:color w:val="000000"/>
        </w:rPr>
        <w:t>Classroom Teacher:</w:t>
      </w:r>
      <w:r w:rsidRPr="00FE4E42">
        <w:rPr>
          <w:color w:val="000000"/>
        </w:rPr>
        <w:t xml:space="preserve"> </w:t>
      </w:r>
      <w:r w:rsidRPr="00FE4E42">
        <w:rPr>
          <w:color w:val="000000"/>
          <w:u w:val="single"/>
        </w:rPr>
        <w:t>_________________________________    ________________________</w:t>
      </w:r>
    </w:p>
    <w:p w14:paraId="6DFBFB96" w14:textId="77777777" w:rsidR="0078449C" w:rsidRPr="00FE4E42" w:rsidRDefault="0078449C" w:rsidP="0078449C"/>
    <w:p w14:paraId="76EF8CD8" w14:textId="77777777" w:rsidR="0078449C" w:rsidRDefault="0078449C" w:rsidP="0078449C">
      <w:pPr>
        <w:ind w:right="702"/>
      </w:pPr>
      <w:r w:rsidRPr="00FE4E42">
        <w:rPr>
          <w:b/>
          <w:bCs/>
          <w:color w:val="000000"/>
        </w:rPr>
        <w:t xml:space="preserve">Parent/Guardian Name: </w:t>
      </w:r>
      <w:r w:rsidRPr="00FE4E42">
        <w:rPr>
          <w:color w:val="000000"/>
        </w:rPr>
        <w:t> </w:t>
      </w:r>
      <w:r w:rsidRPr="00FE4E42">
        <w:rPr>
          <w:color w:val="000000"/>
          <w:u w:val="single"/>
        </w:rPr>
        <w:tab/>
      </w:r>
      <w:r w:rsidRPr="00FE4E42">
        <w:rPr>
          <w:color w:val="000000"/>
        </w:rPr>
        <w:t xml:space="preserve"> </w:t>
      </w:r>
      <w:r>
        <w:t>_______________________________________________</w:t>
      </w:r>
    </w:p>
    <w:p w14:paraId="5EFB3546" w14:textId="77777777" w:rsidR="0078449C" w:rsidRPr="00FE4E42" w:rsidRDefault="0078449C" w:rsidP="0078449C">
      <w:pPr>
        <w:ind w:right="702"/>
      </w:pPr>
    </w:p>
    <w:p w14:paraId="6637B38A" w14:textId="77777777" w:rsidR="0078449C" w:rsidRPr="00FE4E42" w:rsidRDefault="0078449C" w:rsidP="0078449C">
      <w:pPr>
        <w:ind w:right="702"/>
      </w:pPr>
      <w:r w:rsidRPr="00FE4E42">
        <w:rPr>
          <w:b/>
          <w:bCs/>
          <w:color w:val="000000"/>
        </w:rPr>
        <w:t xml:space="preserve">Parent/Guardian Signature: </w:t>
      </w:r>
      <w:r w:rsidRPr="00FE4E42">
        <w:rPr>
          <w:color w:val="000000"/>
        </w:rPr>
        <w:t> </w:t>
      </w:r>
      <w:r w:rsidRPr="00FE4E42">
        <w:rPr>
          <w:color w:val="000000"/>
          <w:u w:val="single"/>
        </w:rPr>
        <w:tab/>
      </w:r>
      <w:r>
        <w:rPr>
          <w:color w:val="000000"/>
          <w:u w:val="single"/>
        </w:rPr>
        <w:t>__________________________________________</w:t>
      </w:r>
      <w:r w:rsidRPr="00FE4E42">
        <w:rPr>
          <w:color w:val="000000"/>
        </w:rPr>
        <w:t xml:space="preserve"> </w:t>
      </w:r>
    </w:p>
    <w:p w14:paraId="01EFB1AB" w14:textId="77777777" w:rsidR="0078449C" w:rsidRPr="00FE4E42" w:rsidRDefault="0078449C" w:rsidP="0078449C">
      <w:pPr>
        <w:spacing w:after="240"/>
      </w:pPr>
      <w:r w:rsidRPr="00FE4E42">
        <w:br/>
      </w:r>
    </w:p>
    <w:tbl>
      <w:tblPr>
        <w:tblW w:w="0" w:type="auto"/>
        <w:tblCellMar>
          <w:top w:w="15" w:type="dxa"/>
          <w:left w:w="15" w:type="dxa"/>
          <w:bottom w:w="15" w:type="dxa"/>
          <w:right w:w="15" w:type="dxa"/>
        </w:tblCellMar>
        <w:tblLook w:val="04A0" w:firstRow="1" w:lastRow="0" w:firstColumn="1" w:lastColumn="0" w:noHBand="0" w:noVBand="1"/>
      </w:tblPr>
      <w:tblGrid>
        <w:gridCol w:w="1410"/>
        <w:gridCol w:w="2400"/>
        <w:gridCol w:w="2529"/>
        <w:gridCol w:w="3469"/>
      </w:tblGrid>
      <w:tr w:rsidR="0078449C" w:rsidRPr="00FE4E42" w14:paraId="319A26C2" w14:textId="77777777">
        <w:trPr>
          <w:trHeight w:val="72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0C0C0C"/>
            <w:tcMar>
              <w:top w:w="80" w:type="dxa"/>
              <w:left w:w="80" w:type="dxa"/>
              <w:bottom w:w="80" w:type="dxa"/>
              <w:right w:w="80" w:type="dxa"/>
            </w:tcMar>
            <w:vAlign w:val="center"/>
          </w:tcPr>
          <w:p w14:paraId="637F9C40" w14:textId="77777777" w:rsidR="0078449C" w:rsidRPr="00FE4E42" w:rsidRDefault="0078449C" w:rsidP="00E53B96">
            <w:r w:rsidRPr="00FE4E42">
              <w:rPr>
                <w:rFonts w:ascii="Helvetica Neue" w:hAnsi="Helvetica Neue"/>
                <w:smallCaps/>
                <w:color w:val="FFFFFF"/>
                <w:sz w:val="22"/>
                <w:szCs w:val="22"/>
              </w:rPr>
              <w:t xml:space="preserve">Music Performance: </w:t>
            </w:r>
            <w:r w:rsidRPr="00FE4E42">
              <w:rPr>
                <w:rFonts w:ascii="Helvetica Neue" w:hAnsi="Helvetica Neue"/>
                <w:i/>
                <w:iCs/>
                <w:color w:val="FFFFFF"/>
                <w:sz w:val="22"/>
                <w:szCs w:val="22"/>
              </w:rPr>
              <w:t>students may decide to continue their participation in their chosen field of interest, which includes sectionals and required after school performances</w:t>
            </w:r>
            <w:r w:rsidRPr="00FE4E42">
              <w:rPr>
                <w:rFonts w:ascii="Helvetica Neue" w:hAnsi="Helvetica Neue"/>
                <w:color w:val="FFFFFF"/>
                <w:sz w:val="22"/>
                <w:szCs w:val="22"/>
              </w:rPr>
              <w:t xml:space="preserve"> </w:t>
            </w:r>
            <w:r w:rsidRPr="00FE4E42">
              <w:rPr>
                <w:rFonts w:ascii="Helvetica Neue" w:hAnsi="Helvetica Neue"/>
                <w:i/>
                <w:iCs/>
                <w:color w:val="FFFFFF"/>
                <w:sz w:val="22"/>
                <w:szCs w:val="22"/>
              </w:rPr>
              <w:t>(</w:t>
            </w:r>
            <w:r w:rsidRPr="00FE4E42">
              <w:rPr>
                <w:rFonts w:ascii="Helvetica Neue" w:hAnsi="Helvetica Neue"/>
                <w:i/>
                <w:iCs/>
                <w:color w:val="F3F3F3"/>
                <w:sz w:val="22"/>
                <w:szCs w:val="22"/>
              </w:rPr>
              <w:t>select only one)</w:t>
            </w:r>
          </w:p>
        </w:tc>
      </w:tr>
      <w:tr w:rsidR="0078449C" w:rsidRPr="00FE4E42" w14:paraId="04E43CD0" w14:textId="77777777">
        <w:trPr>
          <w:trHeight w:val="240"/>
        </w:trPr>
        <w:tc>
          <w:tcPr>
            <w:tcW w:w="0" w:type="auto"/>
            <w:tcBorders>
              <w:top w:val="single" w:sz="4" w:space="0" w:color="000000"/>
              <w:left w:val="single" w:sz="4" w:space="0" w:color="000000"/>
              <w:bottom w:val="single" w:sz="4" w:space="0" w:color="000000"/>
            </w:tcBorders>
            <w:shd w:val="clear" w:color="auto" w:fill="FFFFFF"/>
            <w:tcMar>
              <w:top w:w="80" w:type="dxa"/>
              <w:left w:w="80" w:type="dxa"/>
              <w:bottom w:w="80" w:type="dxa"/>
              <w:right w:w="80" w:type="dxa"/>
            </w:tcMar>
            <w:vAlign w:val="center"/>
          </w:tcPr>
          <w:p w14:paraId="01CDB35A" w14:textId="77777777" w:rsidR="0078449C" w:rsidRPr="00FE4E42" w:rsidRDefault="0078449C" w:rsidP="00E53B96">
            <w:r w:rsidRPr="00FE4E42">
              <w:rPr>
                <w:rFonts w:ascii="Helvetica Neue" w:hAnsi="Helvetica Neue"/>
                <w:color w:val="000000"/>
                <w:sz w:val="22"/>
                <w:szCs w:val="22"/>
              </w:rPr>
              <w:t>__</w:t>
            </w:r>
            <w:r w:rsidRPr="00FE4E42">
              <w:rPr>
                <w:rFonts w:ascii="Helvetica Neue" w:hAnsi="Helvetica Neue"/>
                <w:color w:val="000000"/>
                <w:sz w:val="22"/>
                <w:szCs w:val="22"/>
                <w:u w:val="single"/>
              </w:rPr>
              <w:t>___</w:t>
            </w:r>
          </w:p>
        </w:tc>
        <w:tc>
          <w:tcPr>
            <w:tcW w:w="0" w:type="auto"/>
            <w:tcBorders>
              <w:top w:val="single" w:sz="4" w:space="0" w:color="000000"/>
              <w:bottom w:val="single" w:sz="4" w:space="0" w:color="000000"/>
            </w:tcBorders>
            <w:shd w:val="clear" w:color="auto" w:fill="FFFFFF"/>
            <w:tcMar>
              <w:top w:w="80" w:type="dxa"/>
              <w:left w:w="80" w:type="dxa"/>
              <w:bottom w:w="80" w:type="dxa"/>
              <w:right w:w="80" w:type="dxa"/>
            </w:tcMar>
            <w:vAlign w:val="center"/>
          </w:tcPr>
          <w:p w14:paraId="4B663320" w14:textId="77777777" w:rsidR="0078449C" w:rsidRPr="00FE4E42" w:rsidRDefault="0078449C" w:rsidP="00E53B96">
            <w:r w:rsidRPr="00FE4E42">
              <w:rPr>
                <w:rFonts w:ascii="Helvetica Neue" w:hAnsi="Helvetica Neue"/>
                <w:b/>
                <w:bCs/>
                <w:color w:val="000000"/>
                <w:sz w:val="22"/>
                <w:szCs w:val="22"/>
              </w:rPr>
              <w:t>Band</w:t>
            </w:r>
          </w:p>
        </w:tc>
        <w:tc>
          <w:tcPr>
            <w:tcW w:w="0" w:type="auto"/>
            <w:tcBorders>
              <w:top w:val="single" w:sz="4" w:space="0" w:color="000000"/>
              <w:bottom w:val="single" w:sz="4" w:space="0" w:color="000000"/>
            </w:tcBorders>
            <w:shd w:val="clear" w:color="auto" w:fill="FFFFFF"/>
            <w:tcMar>
              <w:top w:w="80" w:type="dxa"/>
              <w:left w:w="80" w:type="dxa"/>
              <w:bottom w:w="80" w:type="dxa"/>
              <w:right w:w="80" w:type="dxa"/>
            </w:tcMar>
            <w:vAlign w:val="center"/>
          </w:tcPr>
          <w:p w14:paraId="2AC42BA5" w14:textId="77777777" w:rsidR="0078449C" w:rsidRPr="00FE4E42" w:rsidRDefault="0078449C" w:rsidP="00E53B96">
            <w:r w:rsidRPr="00FE4E42">
              <w:rPr>
                <w:rFonts w:ascii="Helvetica Neue" w:hAnsi="Helvetica Neue"/>
                <w:color w:val="000000"/>
                <w:sz w:val="22"/>
                <w:szCs w:val="22"/>
              </w:rPr>
              <w:t>Instrument:</w:t>
            </w:r>
          </w:p>
        </w:tc>
        <w:tc>
          <w:tcPr>
            <w:tcW w:w="0" w:type="auto"/>
            <w:tcBorders>
              <w:top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2CB1B54" w14:textId="77777777" w:rsidR="0078449C" w:rsidRPr="00FE4E42" w:rsidRDefault="0078449C" w:rsidP="00E53B96">
            <w:r w:rsidRPr="00FE4E42">
              <w:rPr>
                <w:rFonts w:ascii="Helvetica Neue" w:hAnsi="Helvetica Neue"/>
                <w:color w:val="000000"/>
                <w:sz w:val="22"/>
                <w:szCs w:val="22"/>
              </w:rPr>
              <w:t>Years Experience:</w:t>
            </w:r>
          </w:p>
        </w:tc>
      </w:tr>
      <w:tr w:rsidR="0078449C" w:rsidRPr="00FE4E42" w14:paraId="10768D6F" w14:textId="77777777">
        <w:trPr>
          <w:trHeight w:val="240"/>
        </w:trPr>
        <w:tc>
          <w:tcPr>
            <w:tcW w:w="0" w:type="auto"/>
            <w:tcBorders>
              <w:top w:val="single" w:sz="4" w:space="0" w:color="000000"/>
              <w:left w:val="single" w:sz="4" w:space="0" w:color="000000"/>
              <w:bottom w:val="single" w:sz="4" w:space="0" w:color="000000"/>
            </w:tcBorders>
            <w:shd w:val="clear" w:color="auto" w:fill="FFFFFF"/>
            <w:tcMar>
              <w:top w:w="80" w:type="dxa"/>
              <w:left w:w="80" w:type="dxa"/>
              <w:bottom w:w="80" w:type="dxa"/>
              <w:right w:w="80" w:type="dxa"/>
            </w:tcMar>
            <w:vAlign w:val="center"/>
          </w:tcPr>
          <w:p w14:paraId="42FD9C21" w14:textId="77777777" w:rsidR="0078449C" w:rsidRPr="00FE4E42" w:rsidRDefault="0078449C" w:rsidP="00E53B96">
            <w:r w:rsidRPr="00FE4E42">
              <w:rPr>
                <w:rFonts w:ascii="Helvetica Neue" w:hAnsi="Helvetica Neue"/>
                <w:color w:val="000000"/>
                <w:sz w:val="22"/>
                <w:szCs w:val="22"/>
              </w:rPr>
              <w:t>__</w:t>
            </w:r>
            <w:r w:rsidRPr="00FE4E42">
              <w:rPr>
                <w:rFonts w:ascii="Helvetica Neue" w:hAnsi="Helvetica Neue"/>
                <w:color w:val="000000"/>
                <w:sz w:val="22"/>
                <w:szCs w:val="22"/>
                <w:u w:val="single"/>
              </w:rPr>
              <w:t>___</w:t>
            </w:r>
          </w:p>
        </w:tc>
        <w:tc>
          <w:tcPr>
            <w:tcW w:w="0" w:type="auto"/>
            <w:tcBorders>
              <w:top w:val="single" w:sz="4" w:space="0" w:color="000000"/>
              <w:bottom w:val="single" w:sz="4" w:space="0" w:color="000000"/>
            </w:tcBorders>
            <w:shd w:val="clear" w:color="auto" w:fill="FFFFFF"/>
            <w:tcMar>
              <w:top w:w="80" w:type="dxa"/>
              <w:left w:w="80" w:type="dxa"/>
              <w:bottom w:w="80" w:type="dxa"/>
              <w:right w:w="80" w:type="dxa"/>
            </w:tcMar>
            <w:vAlign w:val="center"/>
          </w:tcPr>
          <w:p w14:paraId="165B6A0B" w14:textId="77777777" w:rsidR="0078449C" w:rsidRPr="00FE4E42" w:rsidRDefault="0078449C" w:rsidP="00E53B96">
            <w:r w:rsidRPr="00FE4E42">
              <w:rPr>
                <w:rFonts w:ascii="Helvetica Neue" w:hAnsi="Helvetica Neue"/>
                <w:b/>
                <w:bCs/>
                <w:color w:val="000000"/>
                <w:sz w:val="22"/>
                <w:szCs w:val="22"/>
              </w:rPr>
              <w:t>Orchestra</w:t>
            </w:r>
          </w:p>
        </w:tc>
        <w:tc>
          <w:tcPr>
            <w:tcW w:w="0" w:type="auto"/>
            <w:tcBorders>
              <w:top w:val="single" w:sz="4" w:space="0" w:color="000000"/>
              <w:bottom w:val="single" w:sz="4" w:space="0" w:color="000000"/>
            </w:tcBorders>
            <w:shd w:val="clear" w:color="auto" w:fill="FFFFFF"/>
            <w:tcMar>
              <w:top w:w="80" w:type="dxa"/>
              <w:left w:w="80" w:type="dxa"/>
              <w:bottom w:w="80" w:type="dxa"/>
              <w:right w:w="80" w:type="dxa"/>
            </w:tcMar>
            <w:vAlign w:val="center"/>
          </w:tcPr>
          <w:p w14:paraId="4BFFE97C" w14:textId="77777777" w:rsidR="0078449C" w:rsidRPr="00FE4E42" w:rsidRDefault="0078449C" w:rsidP="00E53B96">
            <w:r w:rsidRPr="00FE4E42">
              <w:rPr>
                <w:rFonts w:ascii="Helvetica Neue" w:hAnsi="Helvetica Neue"/>
                <w:color w:val="000000"/>
                <w:sz w:val="22"/>
                <w:szCs w:val="22"/>
              </w:rPr>
              <w:t>Instrument:</w:t>
            </w:r>
          </w:p>
        </w:tc>
        <w:tc>
          <w:tcPr>
            <w:tcW w:w="0" w:type="auto"/>
            <w:tcBorders>
              <w:top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3AD0A72" w14:textId="77777777" w:rsidR="0078449C" w:rsidRPr="00FE4E42" w:rsidRDefault="0078449C" w:rsidP="00E53B96">
            <w:r w:rsidRPr="00FE4E42">
              <w:rPr>
                <w:rFonts w:ascii="Helvetica Neue" w:hAnsi="Helvetica Neue"/>
                <w:color w:val="000000"/>
                <w:sz w:val="22"/>
                <w:szCs w:val="22"/>
              </w:rPr>
              <w:t>Years Experience:</w:t>
            </w:r>
          </w:p>
        </w:tc>
      </w:tr>
      <w:tr w:rsidR="0078449C" w:rsidRPr="00FE4E42" w14:paraId="7C9DB5D2" w14:textId="77777777">
        <w:trPr>
          <w:trHeight w:val="240"/>
        </w:trPr>
        <w:tc>
          <w:tcPr>
            <w:tcW w:w="0" w:type="auto"/>
            <w:tcBorders>
              <w:top w:val="single" w:sz="4" w:space="0" w:color="000000"/>
              <w:left w:val="single" w:sz="4" w:space="0" w:color="000000"/>
              <w:bottom w:val="single" w:sz="4" w:space="0" w:color="000000"/>
            </w:tcBorders>
            <w:shd w:val="clear" w:color="auto" w:fill="FFFFFF"/>
            <w:tcMar>
              <w:top w:w="80" w:type="dxa"/>
              <w:left w:w="80" w:type="dxa"/>
              <w:bottom w:w="80" w:type="dxa"/>
              <w:right w:w="80" w:type="dxa"/>
            </w:tcMar>
            <w:vAlign w:val="center"/>
          </w:tcPr>
          <w:p w14:paraId="2F1CA2E2" w14:textId="77777777" w:rsidR="0078449C" w:rsidRPr="00FE4E42" w:rsidRDefault="0078449C" w:rsidP="00E53B96">
            <w:r w:rsidRPr="00FE4E42">
              <w:rPr>
                <w:rFonts w:ascii="Helvetica Neue" w:hAnsi="Helvetica Neue"/>
                <w:color w:val="000000"/>
                <w:sz w:val="22"/>
                <w:szCs w:val="22"/>
              </w:rPr>
              <w:t>__</w:t>
            </w:r>
            <w:r w:rsidRPr="00FE4E42">
              <w:rPr>
                <w:rFonts w:ascii="Helvetica Neue" w:hAnsi="Helvetica Neue"/>
                <w:color w:val="000000"/>
                <w:sz w:val="22"/>
                <w:szCs w:val="22"/>
                <w:u w:val="single"/>
              </w:rPr>
              <w:t>___</w:t>
            </w:r>
          </w:p>
        </w:tc>
        <w:tc>
          <w:tcPr>
            <w:tcW w:w="0" w:type="auto"/>
            <w:tcBorders>
              <w:top w:val="single" w:sz="4" w:space="0" w:color="000000"/>
              <w:bottom w:val="single" w:sz="4" w:space="0" w:color="000000"/>
            </w:tcBorders>
            <w:shd w:val="clear" w:color="auto" w:fill="FFFFFF"/>
            <w:tcMar>
              <w:top w:w="80" w:type="dxa"/>
              <w:left w:w="80" w:type="dxa"/>
              <w:bottom w:w="80" w:type="dxa"/>
              <w:right w:w="80" w:type="dxa"/>
            </w:tcMar>
            <w:vAlign w:val="center"/>
          </w:tcPr>
          <w:p w14:paraId="78A17D7B" w14:textId="77777777" w:rsidR="0078449C" w:rsidRPr="00FE4E42" w:rsidRDefault="0078449C" w:rsidP="00E53B96">
            <w:r w:rsidRPr="00FE4E42">
              <w:rPr>
                <w:rFonts w:ascii="Helvetica Neue" w:hAnsi="Helvetica Neue"/>
                <w:b/>
                <w:bCs/>
                <w:color w:val="000000"/>
                <w:sz w:val="22"/>
                <w:szCs w:val="22"/>
              </w:rPr>
              <w:t>Chorus</w:t>
            </w:r>
          </w:p>
        </w:tc>
        <w:tc>
          <w:tcPr>
            <w:tcW w:w="0" w:type="auto"/>
            <w:tcBorders>
              <w:top w:val="single" w:sz="4" w:space="0" w:color="000000"/>
              <w:bottom w:val="single" w:sz="4" w:space="0" w:color="000000"/>
            </w:tcBorders>
            <w:shd w:val="clear" w:color="auto" w:fill="FFFFFF"/>
            <w:tcMar>
              <w:top w:w="80" w:type="dxa"/>
              <w:left w:w="80" w:type="dxa"/>
              <w:bottom w:w="80" w:type="dxa"/>
              <w:right w:w="80" w:type="dxa"/>
            </w:tcMar>
            <w:vAlign w:val="center"/>
          </w:tcPr>
          <w:p w14:paraId="6657DF87" w14:textId="77777777" w:rsidR="0078449C" w:rsidRPr="00FE4E42" w:rsidRDefault="0078449C" w:rsidP="00E53B96"/>
        </w:tc>
        <w:tc>
          <w:tcPr>
            <w:tcW w:w="0" w:type="auto"/>
            <w:tcBorders>
              <w:top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4272405" w14:textId="77777777" w:rsidR="0078449C" w:rsidRPr="00FE4E42" w:rsidRDefault="0078449C" w:rsidP="00E53B96"/>
        </w:tc>
      </w:tr>
      <w:tr w:rsidR="0078449C" w:rsidRPr="00FE4E42" w14:paraId="0DE3E68B" w14:textId="77777777">
        <w:trPr>
          <w:trHeight w:val="240"/>
        </w:trPr>
        <w:tc>
          <w:tcPr>
            <w:tcW w:w="0" w:type="auto"/>
            <w:tcBorders>
              <w:top w:val="single" w:sz="4" w:space="0" w:color="000000"/>
              <w:left w:val="single" w:sz="4" w:space="0" w:color="000000"/>
              <w:bottom w:val="single" w:sz="4" w:space="0" w:color="000000"/>
            </w:tcBorders>
            <w:shd w:val="clear" w:color="auto" w:fill="FFFFFF"/>
            <w:tcMar>
              <w:top w:w="80" w:type="dxa"/>
              <w:left w:w="80" w:type="dxa"/>
              <w:bottom w:w="80" w:type="dxa"/>
              <w:right w:w="80" w:type="dxa"/>
            </w:tcMar>
            <w:vAlign w:val="center"/>
          </w:tcPr>
          <w:p w14:paraId="4955299B" w14:textId="77777777" w:rsidR="0078449C" w:rsidRPr="00FE4E42" w:rsidRDefault="0078449C" w:rsidP="00E53B96">
            <w:r w:rsidRPr="00FE4E42">
              <w:rPr>
                <w:rFonts w:ascii="Helvetica Neue" w:hAnsi="Helvetica Neue"/>
                <w:color w:val="000000"/>
                <w:sz w:val="22"/>
                <w:szCs w:val="22"/>
              </w:rPr>
              <w:t>   </w:t>
            </w:r>
            <w:r w:rsidRPr="00FE4E42">
              <w:rPr>
                <w:rFonts w:ascii="Helvetica Neue" w:hAnsi="Helvetica Neue"/>
                <w:color w:val="000000"/>
                <w:sz w:val="22"/>
                <w:szCs w:val="22"/>
                <w:u w:val="single"/>
              </w:rPr>
              <w:t>    _</w:t>
            </w:r>
          </w:p>
        </w:tc>
        <w:tc>
          <w:tcPr>
            <w:tcW w:w="0" w:type="auto"/>
            <w:tcBorders>
              <w:top w:val="single" w:sz="4" w:space="0" w:color="000000"/>
              <w:bottom w:val="single" w:sz="4" w:space="0" w:color="000000"/>
            </w:tcBorders>
            <w:shd w:val="clear" w:color="auto" w:fill="FFFFFF"/>
            <w:tcMar>
              <w:top w:w="80" w:type="dxa"/>
              <w:left w:w="80" w:type="dxa"/>
              <w:bottom w:w="80" w:type="dxa"/>
              <w:right w:w="80" w:type="dxa"/>
            </w:tcMar>
            <w:vAlign w:val="center"/>
          </w:tcPr>
          <w:p w14:paraId="632A03EF" w14:textId="77777777" w:rsidR="0078449C" w:rsidRPr="00FE4E42" w:rsidRDefault="0078449C" w:rsidP="00E53B96">
            <w:r w:rsidRPr="00FE4E42">
              <w:rPr>
                <w:rFonts w:ascii="Helvetica Neue" w:hAnsi="Helvetica Neue"/>
                <w:b/>
                <w:bCs/>
                <w:color w:val="000000"/>
                <w:sz w:val="22"/>
                <w:szCs w:val="22"/>
              </w:rPr>
              <w:t>Opt out</w:t>
            </w:r>
          </w:p>
        </w:tc>
        <w:tc>
          <w:tcPr>
            <w:tcW w:w="0" w:type="auto"/>
            <w:tcBorders>
              <w:top w:val="single" w:sz="4" w:space="0" w:color="000000"/>
              <w:bottom w:val="single" w:sz="4" w:space="0" w:color="000000"/>
            </w:tcBorders>
            <w:shd w:val="clear" w:color="auto" w:fill="FFFFFF"/>
            <w:tcMar>
              <w:top w:w="80" w:type="dxa"/>
              <w:left w:w="80" w:type="dxa"/>
              <w:bottom w:w="80" w:type="dxa"/>
              <w:right w:w="80" w:type="dxa"/>
            </w:tcMar>
            <w:vAlign w:val="center"/>
          </w:tcPr>
          <w:p w14:paraId="5DE5E5DA" w14:textId="77777777" w:rsidR="0078449C" w:rsidRPr="00FE4E42" w:rsidRDefault="0078449C" w:rsidP="00E53B96"/>
        </w:tc>
        <w:tc>
          <w:tcPr>
            <w:tcW w:w="0" w:type="auto"/>
            <w:tcBorders>
              <w:top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7AFC9F7" w14:textId="77777777" w:rsidR="0078449C" w:rsidRPr="00FE4E42" w:rsidRDefault="0078449C" w:rsidP="00E53B96"/>
        </w:tc>
      </w:tr>
    </w:tbl>
    <w:p w14:paraId="7B1025DA" w14:textId="77777777" w:rsidR="0078449C" w:rsidRDefault="0078449C" w:rsidP="0078449C"/>
    <w:p w14:paraId="358927B6" w14:textId="77777777" w:rsidR="0075368A" w:rsidRPr="00AF1384" w:rsidRDefault="0075368A" w:rsidP="004052BA">
      <w:pPr>
        <w:widowControl w:val="0"/>
        <w:autoSpaceDE w:val="0"/>
        <w:autoSpaceDN w:val="0"/>
        <w:adjustRightInd w:val="0"/>
        <w:spacing w:before="29"/>
        <w:ind w:right="6562"/>
        <w:rPr>
          <w:sz w:val="23"/>
          <w:szCs w:val="24"/>
        </w:rPr>
      </w:pPr>
    </w:p>
    <w:sectPr w:rsidR="0075368A" w:rsidRPr="00AF1384" w:rsidSect="005105EF">
      <w:type w:val="continuous"/>
      <w:pgSz w:w="12240" w:h="15840"/>
      <w:pgMar w:top="576" w:right="1296" w:bottom="432" w:left="1296" w:header="1152"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1DA69" w14:textId="77777777" w:rsidR="000D41CB" w:rsidRDefault="000D41CB">
      <w:r>
        <w:separator/>
      </w:r>
    </w:p>
  </w:endnote>
  <w:endnote w:type="continuationSeparator" w:id="0">
    <w:p w14:paraId="202D24AD" w14:textId="77777777" w:rsidR="000D41CB" w:rsidRDefault="000D4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7E7F3" w14:textId="77777777" w:rsidR="000D41CB" w:rsidRDefault="000D41CB">
      <w:r>
        <w:separator/>
      </w:r>
    </w:p>
  </w:footnote>
  <w:footnote w:type="continuationSeparator" w:id="0">
    <w:p w14:paraId="47994BB8" w14:textId="77777777" w:rsidR="000D41CB" w:rsidRDefault="000D41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F3840" w14:textId="77777777" w:rsidR="0076407C" w:rsidRPr="00955091" w:rsidRDefault="0076407C" w:rsidP="0076407C">
    <w:pPr>
      <w:pStyle w:val="Header"/>
      <w:spacing w:after="20" w:line="264" w:lineRule="auto"/>
      <w:rPr>
        <w:position w:val="2"/>
        <w:sz w:val="40"/>
      </w:rPr>
    </w:pPr>
    <w:r>
      <w:rPr>
        <w:noProof/>
        <w:position w:val="2"/>
        <w:sz w:val="34"/>
      </w:rPr>
      <w:drawing>
        <wp:anchor distT="0" distB="0" distL="114300" distR="114300" simplePos="0" relativeHeight="251660288" behindDoc="0" locked="0" layoutInCell="1" allowOverlap="1" wp14:anchorId="2097107B" wp14:editId="5E600F28">
          <wp:simplePos x="0" y="0"/>
          <wp:positionH relativeFrom="column">
            <wp:posOffset>5286375</wp:posOffset>
          </wp:positionH>
          <wp:positionV relativeFrom="paragraph">
            <wp:posOffset>-271780</wp:posOffset>
          </wp:positionV>
          <wp:extent cx="1371600" cy="838200"/>
          <wp:effectExtent l="25400" t="0" r="0" b="0"/>
          <wp:wrapTight wrapText="bothSides">
            <wp:wrapPolygon edited="0">
              <wp:start x="-400" y="0"/>
              <wp:lineTo x="-400" y="20945"/>
              <wp:lineTo x="21600" y="20945"/>
              <wp:lineTo x="21600" y="0"/>
              <wp:lineTo x="-400" y="0"/>
            </wp:wrapPolygon>
          </wp:wrapTight>
          <wp:docPr id="4" name="Picture 1" descr="logo dark gray 2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ark gray 2in"/>
                  <pic:cNvPicPr>
                    <a:picLocks noChangeAspect="1" noChangeArrowheads="1"/>
                  </pic:cNvPicPr>
                </pic:nvPicPr>
                <pic:blipFill>
                  <a:blip r:embed="rId1"/>
                  <a:srcRect/>
                  <a:stretch>
                    <a:fillRect/>
                  </a:stretch>
                </pic:blipFill>
                <pic:spPr bwMode="auto">
                  <a:xfrm>
                    <a:off x="0" y="0"/>
                    <a:ext cx="1371600" cy="838200"/>
                  </a:xfrm>
                  <a:prstGeom prst="rect">
                    <a:avLst/>
                  </a:prstGeom>
                  <a:noFill/>
                  <a:ln w="9525">
                    <a:noFill/>
                    <a:miter lim="800000"/>
                    <a:headEnd/>
                    <a:tailEnd/>
                  </a:ln>
                </pic:spPr>
              </pic:pic>
            </a:graphicData>
          </a:graphic>
        </wp:anchor>
      </w:drawing>
    </w:r>
    <w:r w:rsidR="001F3AF9">
      <w:rPr>
        <w:noProof/>
        <w:position w:val="2"/>
        <w:sz w:val="34"/>
      </w:rPr>
      <mc:AlternateContent>
        <mc:Choice Requires="wps">
          <w:drawing>
            <wp:anchor distT="0" distB="0" distL="114300" distR="114300" simplePos="0" relativeHeight="251661312" behindDoc="0" locked="0" layoutInCell="1" allowOverlap="1" wp14:anchorId="26324E85" wp14:editId="72FB07C0">
              <wp:simplePos x="0" y="0"/>
              <wp:positionH relativeFrom="column">
                <wp:posOffset>9525</wp:posOffset>
              </wp:positionH>
              <wp:positionV relativeFrom="paragraph">
                <wp:posOffset>254635</wp:posOffset>
              </wp:positionV>
              <wp:extent cx="5414010" cy="0"/>
              <wp:effectExtent l="6985" t="8255" r="27305" b="2984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401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0.05pt" to="427.05pt,2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" strokeweight=".5pt"/>
          </w:pict>
        </mc:Fallback>
      </mc:AlternateContent>
    </w:r>
    <w:r w:rsidRPr="00955091">
      <w:rPr>
        <w:position w:val="2"/>
        <w:sz w:val="34"/>
      </w:rPr>
      <w:t>H</w:t>
    </w:r>
    <w:r w:rsidRPr="00955091">
      <w:rPr>
        <w:position w:val="2"/>
        <w:sz w:val="27"/>
      </w:rPr>
      <w:t xml:space="preserve">ARPER’S </w:t>
    </w:r>
    <w:r w:rsidRPr="00955091">
      <w:rPr>
        <w:position w:val="2"/>
        <w:sz w:val="34"/>
      </w:rPr>
      <w:t>C</w:t>
    </w:r>
    <w:r w:rsidRPr="00955091">
      <w:rPr>
        <w:position w:val="2"/>
        <w:sz w:val="27"/>
      </w:rPr>
      <w:t>HOICE</w:t>
    </w:r>
    <w:r w:rsidRPr="00955091">
      <w:rPr>
        <w:position w:val="2"/>
        <w:sz w:val="34"/>
      </w:rPr>
      <w:t xml:space="preserve"> M</w:t>
    </w:r>
    <w:r w:rsidRPr="00955091">
      <w:rPr>
        <w:position w:val="2"/>
        <w:sz w:val="27"/>
      </w:rPr>
      <w:t xml:space="preserve">IDDLE </w:t>
    </w:r>
    <w:r w:rsidRPr="00955091">
      <w:rPr>
        <w:position w:val="2"/>
        <w:sz w:val="34"/>
      </w:rPr>
      <w:t>S</w:t>
    </w:r>
    <w:r w:rsidRPr="00955091">
      <w:rPr>
        <w:position w:val="2"/>
        <w:sz w:val="27"/>
      </w:rPr>
      <w:t>CHOOL</w:t>
    </w:r>
  </w:p>
  <w:p w14:paraId="278DC2CC" w14:textId="77777777" w:rsidR="0076407C" w:rsidRPr="00A93C9A" w:rsidRDefault="0076407C" w:rsidP="0076407C">
    <w:pPr>
      <w:pStyle w:val="Header"/>
      <w:spacing w:line="264" w:lineRule="auto"/>
      <w:rPr>
        <w:position w:val="-4"/>
        <w:sz w:val="19"/>
      </w:rPr>
    </w:pPr>
    <w:r w:rsidRPr="00A93C9A">
      <w:rPr>
        <w:position w:val="-4"/>
        <w:sz w:val="19"/>
      </w:rPr>
      <w:t xml:space="preserve">5450 </w:t>
    </w:r>
    <w:proofErr w:type="spellStart"/>
    <w:r w:rsidRPr="00A93C9A">
      <w:rPr>
        <w:position w:val="-4"/>
        <w:sz w:val="19"/>
      </w:rPr>
      <w:t>Beaverkill</w:t>
    </w:r>
    <w:proofErr w:type="spellEnd"/>
    <w:r w:rsidRPr="00A93C9A">
      <w:rPr>
        <w:position w:val="-4"/>
        <w:sz w:val="19"/>
      </w:rPr>
      <w:t xml:space="preserve"> Road</w:t>
    </w:r>
    <w:r w:rsidRPr="00A93C9A">
      <w:rPr>
        <w:position w:val="-4"/>
        <w:sz w:val="18"/>
      </w:rPr>
      <w:t xml:space="preserve"> </w:t>
    </w:r>
    <w:r w:rsidRPr="00A93C9A">
      <w:rPr>
        <w:position w:val="-2"/>
        <w:sz w:val="11"/>
      </w:rPr>
      <w:sym w:font="Webdings" w:char="F03D"/>
    </w:r>
    <w:r w:rsidRPr="00A93C9A">
      <w:rPr>
        <w:position w:val="-4"/>
        <w:sz w:val="19"/>
      </w:rPr>
      <w:t xml:space="preserve"> Columbia, MD 21044 </w:t>
    </w:r>
    <w:r w:rsidRPr="00A93C9A">
      <w:rPr>
        <w:position w:val="-2"/>
        <w:sz w:val="11"/>
      </w:rPr>
      <w:sym w:font="Webdings" w:char="F03D"/>
    </w:r>
    <w:r w:rsidRPr="00A93C9A">
      <w:rPr>
        <w:position w:val="-4"/>
        <w:sz w:val="19"/>
      </w:rPr>
      <w:t xml:space="preserve"> 410-313-6929 </w:t>
    </w:r>
    <w:r w:rsidRPr="00A93C9A">
      <w:rPr>
        <w:position w:val="-2"/>
        <w:sz w:val="11"/>
      </w:rPr>
      <w:sym w:font="Webdings" w:char="F03D"/>
    </w:r>
    <w:r w:rsidRPr="00A93C9A">
      <w:rPr>
        <w:position w:val="-4"/>
        <w:sz w:val="19"/>
      </w:rPr>
      <w:t xml:space="preserve"> (F) 410-313-5612 </w:t>
    </w:r>
    <w:r w:rsidRPr="00A93C9A">
      <w:rPr>
        <w:position w:val="-2"/>
        <w:sz w:val="11"/>
      </w:rPr>
      <w:sym w:font="Webdings" w:char="F03D"/>
    </w:r>
    <w:r w:rsidRPr="00A93C9A">
      <w:rPr>
        <w:position w:val="-4"/>
        <w:sz w:val="19"/>
      </w:rPr>
      <w:t xml:space="preserve"> </w:t>
    </w:r>
    <w:hyperlink r:id="rId2" w:history="1">
      <w:r w:rsidRPr="00A93C9A">
        <w:rPr>
          <w:rStyle w:val="Hyperlink"/>
          <w:color w:val="auto"/>
          <w:position w:val="-4"/>
          <w:sz w:val="19"/>
          <w:u w:val="none"/>
        </w:rPr>
        <w:t>www.hcpss.org/</w:t>
      </w:r>
    </w:hyperlink>
    <w:r w:rsidRPr="00A93C9A">
      <w:rPr>
        <w:position w:val="-4"/>
        <w:sz w:val="19"/>
      </w:rPr>
      <w:t>hcms</w:t>
    </w:r>
  </w:p>
  <w:p w14:paraId="0476D3E5" w14:textId="77777777" w:rsidR="00450286" w:rsidRPr="00450286" w:rsidRDefault="00450286" w:rsidP="0076407C">
    <w:pPr>
      <w:pStyle w:val="Header"/>
      <w:spacing w:after="20" w:line="264" w:lineRule="auto"/>
      <w:rPr>
        <w:position w:val="2"/>
        <w:sz w:val="4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F0C1B"/>
    <w:multiLevelType w:val="multilevel"/>
    <w:tmpl w:val="21368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661A20"/>
    <w:multiLevelType w:val="multilevel"/>
    <w:tmpl w:val="E4064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1768A3"/>
    <w:multiLevelType w:val="multilevel"/>
    <w:tmpl w:val="E078E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8E4E76"/>
    <w:multiLevelType w:val="hybridMultilevel"/>
    <w:tmpl w:val="C364691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4A5D1C"/>
    <w:multiLevelType w:val="multilevel"/>
    <w:tmpl w:val="847C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600FB4"/>
    <w:multiLevelType w:val="multilevel"/>
    <w:tmpl w:val="4DB8F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EC1EF6"/>
    <w:multiLevelType w:val="hybridMultilevel"/>
    <w:tmpl w:val="DFF45838"/>
    <w:lvl w:ilvl="0" w:tplc="43CAE760">
      <w:numFmt w:val="bullet"/>
      <w:lvlText w:val=""/>
      <w:lvlJc w:val="left"/>
      <w:pPr>
        <w:ind w:left="997" w:hanging="360"/>
      </w:pPr>
      <w:rPr>
        <w:rFonts w:ascii="Symbol" w:eastAsiaTheme="minorEastAsia" w:hAnsi="Symbol" w:cs="Times New Roman"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num w:numId="1">
    <w:abstractNumId w:val="6"/>
  </w:num>
  <w:num w:numId="2">
    <w:abstractNumId w:val="3"/>
  </w:num>
  <w:num w:numId="3">
    <w:abstractNumId w:val="5"/>
  </w:num>
  <w:num w:numId="4">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1"/>
  </w:num>
  <w:num w:numId="6">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4"/>
  </w:num>
  <w:num w:numId="8">
    <w:abstractNumId w:val="0"/>
  </w:num>
  <w:num w:numId="9">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2"/>
  </w:num>
  <w:num w:numId="11">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8A"/>
    <w:rsid w:val="00065BBC"/>
    <w:rsid w:val="00072FE9"/>
    <w:rsid w:val="000D1B92"/>
    <w:rsid w:val="000D41CB"/>
    <w:rsid w:val="00124FFB"/>
    <w:rsid w:val="001A4809"/>
    <w:rsid w:val="001E6F2F"/>
    <w:rsid w:val="001F3AF9"/>
    <w:rsid w:val="00200DC2"/>
    <w:rsid w:val="0025285F"/>
    <w:rsid w:val="004052BA"/>
    <w:rsid w:val="00447DE3"/>
    <w:rsid w:val="00450286"/>
    <w:rsid w:val="005105EF"/>
    <w:rsid w:val="005767B2"/>
    <w:rsid w:val="006C2709"/>
    <w:rsid w:val="0075368A"/>
    <w:rsid w:val="0076407C"/>
    <w:rsid w:val="00777AB0"/>
    <w:rsid w:val="0078449C"/>
    <w:rsid w:val="007D2BA1"/>
    <w:rsid w:val="007E21CE"/>
    <w:rsid w:val="00905313"/>
    <w:rsid w:val="009068E7"/>
    <w:rsid w:val="009E02BA"/>
    <w:rsid w:val="00A45E8A"/>
    <w:rsid w:val="00AC31AF"/>
    <w:rsid w:val="00AD6E0B"/>
    <w:rsid w:val="00AF1384"/>
    <w:rsid w:val="00B439AC"/>
    <w:rsid w:val="00C30135"/>
    <w:rsid w:val="00D77843"/>
    <w:rsid w:val="00DC3ABC"/>
    <w:rsid w:val="00E53B96"/>
    <w:rsid w:val="00FC48B9"/>
    <w:rsid w:val="00FE1A8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DDD15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BA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2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720CA"/>
    <w:pPr>
      <w:tabs>
        <w:tab w:val="center" w:pos="4320"/>
        <w:tab w:val="right" w:pos="8640"/>
      </w:tabs>
    </w:pPr>
  </w:style>
  <w:style w:type="paragraph" w:styleId="Footer">
    <w:name w:val="footer"/>
    <w:basedOn w:val="Normal"/>
    <w:semiHidden/>
    <w:rsid w:val="004720CA"/>
    <w:pPr>
      <w:tabs>
        <w:tab w:val="center" w:pos="4320"/>
        <w:tab w:val="right" w:pos="8640"/>
      </w:tabs>
    </w:pPr>
  </w:style>
  <w:style w:type="character" w:styleId="Hyperlink">
    <w:name w:val="Hyperlink"/>
    <w:basedOn w:val="DefaultParagraphFont"/>
    <w:rsid w:val="00955091"/>
    <w:rPr>
      <w:color w:val="0000FF"/>
      <w:u w:val="single"/>
    </w:rPr>
  </w:style>
  <w:style w:type="paragraph" w:styleId="ListParagraph">
    <w:name w:val="List Paragraph"/>
    <w:basedOn w:val="Normal"/>
    <w:uiPriority w:val="34"/>
    <w:qFormat/>
    <w:rsid w:val="0075368A"/>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76407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enise_adams@hcpss.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hcps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0d:_8ghsw8n0xlb5yq2sbtl8qkm1n91y3:T:TemporaryItems:fcctemp: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HD:private:var:folders:0d:_8ghsw8n0xlb5yq2sbtl8qkm1n91y3:T:TemporaryItems:fcctemp:Letterhead.dot</Template>
  <TotalTime>2</TotalTime>
  <Pages>3</Pages>
  <Words>777</Words>
  <Characters>4430</Characters>
  <Application>Microsoft Macintosh Word</Application>
  <DocSecurity>0</DocSecurity>
  <Lines>36</Lines>
  <Paragraphs>10</Paragraphs>
  <ScaleCrop>false</ScaleCrop>
  <Company>Howard County Public School System</Company>
  <LinksUpToDate>false</LinksUpToDate>
  <CharactersWithSpaces>5197</CharactersWithSpaces>
  <SharedDoc>false</SharedDoc>
  <HLinks>
    <vt:vector size="12" baseType="variant">
      <vt:variant>
        <vt:i4>3342408</vt:i4>
      </vt:variant>
      <vt:variant>
        <vt:i4>0</vt:i4>
      </vt:variant>
      <vt:variant>
        <vt:i4>0</vt:i4>
      </vt:variant>
      <vt:variant>
        <vt:i4>5</vt:i4>
      </vt:variant>
      <vt:variant>
        <vt:lpwstr>http://www.hcpss.org/</vt:lpwstr>
      </vt:variant>
      <vt:variant>
        <vt:lpwstr/>
      </vt:variant>
      <vt:variant>
        <vt:i4>7209057</vt:i4>
      </vt:variant>
      <vt:variant>
        <vt:i4>-1</vt:i4>
      </vt:variant>
      <vt:variant>
        <vt:i4>2049</vt:i4>
      </vt:variant>
      <vt:variant>
        <vt:i4>1</vt:i4>
      </vt:variant>
      <vt:variant>
        <vt:lpwstr>logo dark gray 2in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Deborah Gordon</dc:creator>
  <cp:keywords/>
  <cp:lastModifiedBy>Microsoft Office User</cp:lastModifiedBy>
  <cp:revision>2</cp:revision>
  <cp:lastPrinted>2017-12-20T12:22:00Z</cp:lastPrinted>
  <dcterms:created xsi:type="dcterms:W3CDTF">2018-01-10T20:54:00Z</dcterms:created>
  <dcterms:modified xsi:type="dcterms:W3CDTF">2018-01-10T20:54:00Z</dcterms:modified>
</cp:coreProperties>
</file>