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1005.0" w:type="dxa"/>
        <w:tblBorders>
          <w:top w:color="000000" w:space="0" w:sz="48" w:val="single"/>
          <w:left w:color="000000" w:space="0" w:sz="48" w:val="single"/>
          <w:bottom w:color="000000" w:space="0" w:sz="48" w:val="single"/>
          <w:right w:color="000000" w:space="0" w:sz="4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25"/>
        <w:gridCol w:w="3765"/>
        <w:tblGridChange w:id="0">
          <w:tblGrid>
            <w:gridCol w:w="6225"/>
            <w:gridCol w:w="3765"/>
          </w:tblGrid>
        </w:tblGridChange>
      </w:tblGrid>
      <w:tr>
        <w:trPr>
          <w:trHeight w:val="13380" w:hRule="atLeast"/>
        </w:trPr>
        <w:tc>
          <w:tcPr>
            <w:shd w:fill="ffffff" w:val="clear"/>
            <w:tcMar>
              <w:left w:w="576.0" w:type="dxa"/>
              <w:right w:w="1152.0" w:type="dxa"/>
            </w:tcMar>
          </w:tcPr>
          <w:p w:rsidR="00000000" w:rsidDel="00000000" w:rsidP="00000000" w:rsidRDefault="00000000" w:rsidRPr="00000000">
            <w:pPr>
              <w:pStyle w:val="Title"/>
              <w:spacing w:after="0" w:lineRule="auto"/>
              <w:contextualSpacing w:val="0"/>
              <w:rPr>
                <w:color w:val="000000"/>
                <w:sz w:val="120"/>
                <w:szCs w:val="120"/>
              </w:rPr>
            </w:pPr>
            <w:r w:rsidDel="00000000" w:rsidR="00000000" w:rsidRPr="00000000">
              <w:rPr>
                <w:color w:val="000000"/>
                <w:sz w:val="120"/>
                <w:szCs w:val="120"/>
                <w:rtl w:val="0"/>
              </w:rPr>
              <w:t xml:space="preserve">Quarter 2</w:t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contextualSpacing w:val="0"/>
              <w:rPr>
                <w:color w:val="000000"/>
                <w:sz w:val="120"/>
                <w:szCs w:val="120"/>
              </w:rPr>
            </w:pPr>
            <w:r w:rsidDel="00000000" w:rsidR="00000000" w:rsidRPr="00000000">
              <w:rPr>
                <w:color w:val="000000"/>
                <w:sz w:val="120"/>
                <w:szCs w:val="120"/>
                <w:rtl w:val="0"/>
              </w:rPr>
              <w:t xml:space="preserve">Awards Ceremony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16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smallCaps w:val="1"/>
                <w:color w:val="000000"/>
                <w:sz w:val="48"/>
                <w:szCs w:val="48"/>
                <w:rtl w:val="0"/>
              </w:rPr>
              <w:t xml:space="preserve">ho</w: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Students in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Grades 1-3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16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When?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February </w:t>
            </w:r>
            <w:r w:rsidDel="00000000" w:rsidR="00000000" w:rsidRPr="00000000">
              <w:rPr>
                <w:color w:val="000000"/>
                <w:sz w:val="76"/>
                <w:szCs w:val="76"/>
                <w:rtl w:val="0"/>
              </w:rPr>
              <w:t xml:space="preserve">21st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9am-10am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0" w:line="216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Where?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11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76"/>
                <w:szCs w:val="76"/>
                <w:u w:val="none"/>
                <w:shd w:fill="auto" w:val="clear"/>
                <w:vertAlign w:val="baseline"/>
                <w:rtl w:val="0"/>
              </w:rPr>
              <w:t xml:space="preserve">SES Cafeteria</w:t>
            </w:r>
          </w:p>
          <w:p w:rsidR="00000000" w:rsidDel="00000000" w:rsidP="00000000" w:rsidRDefault="00000000" w:rsidRPr="00000000">
            <w:pPr>
              <w:spacing w:after="600" w:line="240" w:lineRule="auto"/>
              <w:contextualSpacing w:val="0"/>
              <w:rPr>
                <w:rFonts w:ascii="Impact" w:cs="Impact" w:eastAsia="Impact" w:hAnsi="Impact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All guests should sign-in at the table in the front lobby.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37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All Parents and Guardians are invited!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Principal’s Award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earning all Is and 1s (Grades 1-2) or all A’s and 1’s (Grades 3) on their Quarter 2 report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Impact" w:cs="Impact" w:eastAsia="Impact" w:hAnsi="Impact"/>
                <w:b w:val="0"/>
                <w:i w:val="0"/>
                <w:smallCaps w:val="1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Honor Roll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earning Is and Ws (Grades 1-2) or A’s and B’s (Grade 3) and 1’s and 2’s on their Quarter 2 report card.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44"/>
                <w:szCs w:val="4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Students with who were present and on time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of 2nd quarter will be recognized.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mallCaps w:val="1"/>
                <w:color w:val="000000"/>
                <w:sz w:val="52"/>
                <w:szCs w:val="5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Effort Award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One student from each class will receive the Soaring Swan Award.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smallCaps w:val="1"/>
                <w:color w:val="000000"/>
                <w:sz w:val="52"/>
                <w:szCs w:val="52"/>
                <w:rtl w:val="0"/>
              </w:rPr>
              <w:t xml:space="preserve">Character  Awards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576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Impact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40"/>
      </w:tabs>
      <w:spacing w:after="0" w:before="0" w:line="240" w:lineRule="auto"/>
      <w:ind w:left="0" w:right="0" w:firstLine="0"/>
      <w:contextualSpacing w:val="0"/>
      <w:jc w:val="left"/>
      <w:rPr>
        <w:rFonts w:ascii="Impact" w:cs="Impact" w:eastAsia="Impact" w:hAnsi="Impact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Impact" w:cs="Impact" w:eastAsia="Impact" w:hAnsi="Impact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Impact" w:cs="Impact" w:eastAsia="Impact" w:hAnsi="Impact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Impact" w:cs="Impact" w:eastAsia="Impact" w:hAnsi="Impact"/>
      <w:color w:val="808080"/>
    </w:rPr>
  </w:style>
  <w:style w:type="paragraph" w:styleId="Title">
    <w:name w:val="Title"/>
    <w:basedOn w:val="Normal"/>
    <w:next w:val="Normal"/>
    <w:pPr>
      <w:spacing w:line="192" w:lineRule="auto"/>
      <w:ind w:left="-72" w:firstLine="0"/>
      <w:contextualSpacing w:val="1"/>
    </w:pPr>
    <w:rPr>
      <w:rFonts w:ascii="Impact" w:cs="Impact" w:eastAsia="Impact" w:hAnsi="Impact"/>
      <w:smallCaps w:val="1"/>
      <w:sz w:val="180"/>
      <w:szCs w:val="18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533.0" w:type="dxa"/>
        <w:left w:w="144.0" w:type="dxa"/>
        <w:bottom w:w="14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